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6"/>
          <w:szCs w:val="36"/>
        </w:rPr>
        <w:t>上海市燃气行业协会标准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《**********》</w:t>
      </w:r>
    </w:p>
    <w:p>
      <w:pPr>
        <w:widowControl/>
        <w:spacing w:line="36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HRX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***</w:t>
      </w:r>
      <w:r>
        <w:rPr>
          <w:rFonts w:ascii="黑体" w:eastAsia="黑体"/>
          <w:sz w:val="32"/>
          <w:szCs w:val="32"/>
        </w:rPr>
        <w:t>-</w:t>
      </w:r>
      <w:r>
        <w:rPr>
          <w:rFonts w:hint="eastAsia" w:ascii="黑体" w:eastAsia="黑体"/>
          <w:sz w:val="32"/>
          <w:szCs w:val="32"/>
        </w:rPr>
        <w:t>***）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52"/>
          <w:szCs w:val="52"/>
        </w:rPr>
        <w:t>送 审 报 告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二零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年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月</w:t>
      </w:r>
      <w:r>
        <w:rPr>
          <w:rFonts w:eastAsia="黑体" w:cs="黑体"/>
          <w:sz w:val="28"/>
          <w:szCs w:val="28"/>
        </w:rPr>
        <w:t>**</w:t>
      </w:r>
      <w:bookmarkStart w:id="0" w:name="_GoBack"/>
      <w:bookmarkEnd w:id="0"/>
      <w:r>
        <w:rPr>
          <w:rFonts w:hint="eastAsia" w:eastAsia="黑体" w:cs="黑体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一、编制标准任务的来源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二、编制标准过程中所做的主要工作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三、标准中重点内容确定的依据及其成熟程度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四、与国外相关标准水平的对比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五、标准实施后的经济效益和社会效益以及对标准的初步总评价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六、标准中尚存在主要问题和今后需要进行的主要工作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七、其他需要报告的内容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1"/>
    <w:rsid w:val="00134141"/>
    <w:rsid w:val="001566F2"/>
    <w:rsid w:val="00166F46"/>
    <w:rsid w:val="002547D5"/>
    <w:rsid w:val="00321611"/>
    <w:rsid w:val="00401F4F"/>
    <w:rsid w:val="00467488"/>
    <w:rsid w:val="00474DE1"/>
    <w:rsid w:val="004D5507"/>
    <w:rsid w:val="005F52F5"/>
    <w:rsid w:val="0096596E"/>
    <w:rsid w:val="00A052AC"/>
    <w:rsid w:val="00B2670B"/>
    <w:rsid w:val="00B42EC2"/>
    <w:rsid w:val="00B9713F"/>
    <w:rsid w:val="00CF3687"/>
    <w:rsid w:val="00D86636"/>
    <w:rsid w:val="00D879DC"/>
    <w:rsid w:val="0E8D2830"/>
    <w:rsid w:val="44F17153"/>
    <w:rsid w:val="550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2928D3-1EC1-45DD-9CEE-F2ECC6D2D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2018-04-23T01:04:00Z</dcterms:created>
  <dc:creator>lenovo lenovo</dc:creator>
  <cp:lastModifiedBy>王育辉</cp:lastModifiedBy>
  <dcterms:modified xsi:type="dcterms:W3CDTF">2018-09-07T01:05:39Z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