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2"/>
          <w:szCs w:val="32"/>
          <w:lang w:val="en-US" w:eastAsia="zh-CN"/>
        </w:rPr>
      </w:pPr>
      <w:r>
        <w:rPr>
          <w:rFonts w:hint="eastAsia"/>
          <w:b/>
          <w:bCs/>
          <w:sz w:val="32"/>
          <w:szCs w:val="32"/>
        </w:rPr>
        <w:t>上海市燃气行业协会</w:t>
      </w:r>
      <w:r>
        <w:rPr>
          <w:rFonts w:hint="eastAsia"/>
          <w:b/>
          <w:bCs/>
          <w:sz w:val="32"/>
          <w:szCs w:val="32"/>
          <w:lang w:eastAsia="zh-CN"/>
        </w:rPr>
        <w:t>团体</w:t>
      </w:r>
      <w:r>
        <w:rPr>
          <w:rFonts w:hint="eastAsia"/>
          <w:b/>
          <w:bCs/>
          <w:sz w:val="32"/>
          <w:szCs w:val="32"/>
        </w:rPr>
        <w:t>标准管理办法</w:t>
      </w:r>
      <w:r>
        <w:rPr>
          <w:rFonts w:hint="eastAsia"/>
          <w:b/>
          <w:bCs/>
          <w:sz w:val="32"/>
          <w:szCs w:val="32"/>
          <w:lang w:val="en-US" w:eastAsia="zh-CN"/>
        </w:rPr>
        <w:t>(试行）</w:t>
      </w:r>
    </w:p>
    <w:p>
      <w:pPr>
        <w:jc w:val="center"/>
        <w:rPr>
          <w:rFonts w:hint="eastAsia"/>
          <w:b/>
          <w:bCs/>
          <w:sz w:val="32"/>
          <w:szCs w:val="32"/>
        </w:rPr>
      </w:pPr>
    </w:p>
    <w:p>
      <w:pPr>
        <w:rPr>
          <w:rFonts w:hint="eastAsia"/>
          <w:b/>
          <w:bCs/>
          <w:sz w:val="28"/>
          <w:szCs w:val="28"/>
        </w:rPr>
      </w:pPr>
      <w:r>
        <w:rPr>
          <w:rFonts w:hint="eastAsia"/>
          <w:b/>
          <w:bCs/>
          <w:sz w:val="28"/>
          <w:szCs w:val="28"/>
        </w:rPr>
        <w:t>第一章</w:t>
      </w:r>
      <w:r>
        <w:rPr>
          <w:rFonts w:hint="eastAsia"/>
          <w:b/>
          <w:bCs/>
          <w:sz w:val="28"/>
          <w:szCs w:val="28"/>
          <w:lang w:val="en-US" w:eastAsia="zh-CN"/>
        </w:rPr>
        <w:t xml:space="preserve"> </w:t>
      </w:r>
      <w:r>
        <w:rPr>
          <w:rFonts w:hint="eastAsia"/>
          <w:b/>
          <w:bCs/>
          <w:sz w:val="28"/>
          <w:szCs w:val="28"/>
        </w:rPr>
        <w:t>总则</w:t>
      </w:r>
    </w:p>
    <w:p>
      <w:pPr>
        <w:rPr>
          <w:rFonts w:hint="eastAsia"/>
          <w:sz w:val="28"/>
          <w:szCs w:val="28"/>
        </w:rPr>
      </w:pPr>
      <w:r>
        <w:rPr>
          <w:rFonts w:hint="eastAsia"/>
          <w:b/>
          <w:bCs/>
          <w:sz w:val="28"/>
          <w:szCs w:val="28"/>
        </w:rPr>
        <w:t>第一条</w:t>
      </w:r>
      <w:r>
        <w:rPr>
          <w:rFonts w:hint="eastAsia"/>
          <w:sz w:val="28"/>
          <w:szCs w:val="28"/>
          <w:lang w:val="en-US" w:eastAsia="zh-CN"/>
        </w:rPr>
        <w:t xml:space="preserve"> </w:t>
      </w:r>
      <w:r>
        <w:rPr>
          <w:rFonts w:hint="eastAsia"/>
          <w:sz w:val="28"/>
          <w:szCs w:val="28"/>
        </w:rPr>
        <w:t>为规范上海市燃气行业协会</w:t>
      </w:r>
      <w:r>
        <w:rPr>
          <w:rFonts w:hint="eastAsia"/>
          <w:sz w:val="28"/>
          <w:szCs w:val="28"/>
          <w:lang w:eastAsia="zh-CN"/>
        </w:rPr>
        <w:t>团体</w:t>
      </w:r>
      <w:r>
        <w:rPr>
          <w:rFonts w:hint="eastAsia"/>
          <w:sz w:val="28"/>
          <w:szCs w:val="28"/>
        </w:rPr>
        <w:t>标准（以下简称协会标准）的编制程序，确保编制工作的科学性和公正性，提升协会标准管理水</w:t>
      </w:r>
      <w:bookmarkStart w:id="0" w:name="_GoBack"/>
      <w:bookmarkEnd w:id="0"/>
      <w:r>
        <w:rPr>
          <w:rFonts w:hint="eastAsia"/>
          <w:sz w:val="28"/>
          <w:szCs w:val="28"/>
        </w:rPr>
        <w:t>平和工作效率，促进我市燃气行业标准化发展，完善行业标准体系，充分发挥市场主体参与标准制定的作用</w:t>
      </w:r>
      <w:r>
        <w:rPr>
          <w:rFonts w:hint="eastAsia"/>
          <w:sz w:val="28"/>
          <w:szCs w:val="28"/>
          <w:lang w:eastAsia="zh-CN"/>
        </w:rPr>
        <w:t>，</w:t>
      </w:r>
      <w:r>
        <w:rPr>
          <w:rFonts w:hint="eastAsia"/>
          <w:sz w:val="28"/>
          <w:szCs w:val="28"/>
        </w:rPr>
        <w:t>根据《中华人民共和国标准化法》、《团体标准管理规定（试行）》</w:t>
      </w:r>
      <w:r>
        <w:rPr>
          <w:rFonts w:hint="eastAsia"/>
          <w:sz w:val="28"/>
          <w:szCs w:val="28"/>
          <w:lang w:eastAsia="zh-CN"/>
        </w:rPr>
        <w:t>等</w:t>
      </w:r>
      <w:r>
        <w:rPr>
          <w:rFonts w:hint="eastAsia"/>
          <w:sz w:val="28"/>
          <w:szCs w:val="28"/>
        </w:rPr>
        <w:t>和《上海市标准化条例》《上海中长期科学和技术发展规划纲要（2006-2020年）》《上海市标准化发展战略纲要（2007-2020）》及《上海市标准化体系建设发展规划（2016-2020年）》等标准化建设依据</w:t>
      </w:r>
      <w:r>
        <w:rPr>
          <w:rFonts w:hint="eastAsia"/>
          <w:sz w:val="28"/>
          <w:szCs w:val="28"/>
          <w:lang w:eastAsia="zh-CN"/>
        </w:rPr>
        <w:t>，特制定本办法。</w:t>
      </w:r>
    </w:p>
    <w:p>
      <w:pPr>
        <w:rPr>
          <w:rFonts w:hint="eastAsia"/>
          <w:sz w:val="28"/>
          <w:szCs w:val="28"/>
        </w:rPr>
      </w:pPr>
      <w:r>
        <w:rPr>
          <w:rFonts w:hint="eastAsia"/>
          <w:b/>
          <w:bCs/>
          <w:sz w:val="28"/>
          <w:szCs w:val="28"/>
        </w:rPr>
        <w:t>第二条</w:t>
      </w:r>
      <w:r>
        <w:rPr>
          <w:rFonts w:hint="eastAsia"/>
          <w:sz w:val="28"/>
          <w:szCs w:val="28"/>
          <w:lang w:val="en-US" w:eastAsia="zh-CN"/>
        </w:rPr>
        <w:t xml:space="preserve"> </w:t>
      </w:r>
      <w:r>
        <w:rPr>
          <w:rFonts w:hint="eastAsia"/>
          <w:sz w:val="28"/>
          <w:szCs w:val="28"/>
        </w:rPr>
        <w:t>本办法适用于协会标准的立项、制定、修订、发布、实施、监督和日常管理。</w:t>
      </w:r>
    </w:p>
    <w:p>
      <w:pPr>
        <w:rPr>
          <w:rFonts w:hint="eastAsia"/>
          <w:sz w:val="28"/>
          <w:szCs w:val="28"/>
        </w:rPr>
      </w:pPr>
      <w:r>
        <w:rPr>
          <w:rFonts w:hint="eastAsia"/>
          <w:b/>
          <w:bCs/>
          <w:sz w:val="28"/>
          <w:szCs w:val="28"/>
        </w:rPr>
        <w:t>第三条</w:t>
      </w:r>
      <w:r>
        <w:rPr>
          <w:rFonts w:hint="eastAsia"/>
          <w:sz w:val="28"/>
          <w:szCs w:val="28"/>
          <w:lang w:val="en-US" w:eastAsia="zh-CN"/>
        </w:rPr>
        <w:t xml:space="preserve"> </w:t>
      </w:r>
      <w:r>
        <w:rPr>
          <w:rFonts w:hint="eastAsia"/>
          <w:sz w:val="28"/>
          <w:szCs w:val="28"/>
        </w:rPr>
        <w:t>协会标准为团体标准，是指由上海市燃气行业协会(以下简称“</w:t>
      </w:r>
      <w:r>
        <w:rPr>
          <w:rFonts w:hint="eastAsia"/>
          <w:sz w:val="28"/>
          <w:szCs w:val="28"/>
          <w:lang w:eastAsia="zh-CN"/>
        </w:rPr>
        <w:t>协会</w:t>
      </w:r>
      <w:r>
        <w:rPr>
          <w:rFonts w:hint="eastAsia"/>
          <w:sz w:val="28"/>
          <w:szCs w:val="28"/>
        </w:rPr>
        <w:t>”)按照标准制定并发布，供协会会员</w:t>
      </w:r>
      <w:r>
        <w:rPr>
          <w:rFonts w:hint="eastAsia"/>
          <w:sz w:val="28"/>
          <w:szCs w:val="28"/>
          <w:lang w:eastAsia="zh-CN"/>
        </w:rPr>
        <w:t>单位约定使用。鼓励非协会会员单位</w:t>
      </w:r>
      <w:r>
        <w:rPr>
          <w:rFonts w:hint="eastAsia"/>
          <w:sz w:val="28"/>
          <w:szCs w:val="28"/>
        </w:rPr>
        <w:t>自愿采用。</w:t>
      </w:r>
    </w:p>
    <w:p>
      <w:pPr>
        <w:rPr>
          <w:rFonts w:hint="eastAsia"/>
          <w:sz w:val="28"/>
          <w:szCs w:val="28"/>
        </w:rPr>
      </w:pPr>
      <w:r>
        <w:rPr>
          <w:rFonts w:hint="eastAsia"/>
          <w:b/>
          <w:bCs/>
          <w:sz w:val="28"/>
          <w:szCs w:val="28"/>
        </w:rPr>
        <w:t>第四条</w:t>
      </w:r>
      <w:r>
        <w:rPr>
          <w:rFonts w:hint="eastAsia"/>
          <w:sz w:val="28"/>
          <w:szCs w:val="28"/>
          <w:lang w:val="en-US" w:eastAsia="zh-CN"/>
        </w:rPr>
        <w:t xml:space="preserve"> </w:t>
      </w:r>
      <w:r>
        <w:rPr>
          <w:rFonts w:hint="eastAsia"/>
          <w:sz w:val="28"/>
          <w:szCs w:val="28"/>
          <w:lang w:eastAsia="zh-CN"/>
        </w:rPr>
        <w:t>协会</w:t>
      </w:r>
      <w:r>
        <w:rPr>
          <w:rFonts w:hint="eastAsia"/>
          <w:sz w:val="28"/>
          <w:szCs w:val="28"/>
        </w:rPr>
        <w:t>标准的制定范围：</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制定协会</w:t>
      </w:r>
      <w:r>
        <w:rPr>
          <w:rFonts w:hint="eastAsia"/>
          <w:color w:val="000000" w:themeColor="text1"/>
          <w:sz w:val="28"/>
          <w:szCs w:val="28"/>
          <w14:textFill>
            <w14:solidFill>
              <w14:schemeClr w14:val="tx1"/>
            </w14:solidFill>
          </w14:textFill>
        </w:rPr>
        <w:t>标准应当充分考虑</w:t>
      </w:r>
      <w:r>
        <w:rPr>
          <w:rFonts w:hint="eastAsia"/>
          <w:color w:val="000000" w:themeColor="text1"/>
          <w:sz w:val="28"/>
          <w:szCs w:val="28"/>
          <w:lang w:eastAsia="zh-CN"/>
          <w14:textFill>
            <w14:solidFill>
              <w14:schemeClr w14:val="tx1"/>
            </w14:solidFill>
          </w14:textFill>
        </w:rPr>
        <w:t>与</w:t>
      </w:r>
      <w:r>
        <w:rPr>
          <w:rFonts w:hint="eastAsia"/>
          <w:color w:val="000000" w:themeColor="text1"/>
          <w:sz w:val="28"/>
          <w:szCs w:val="28"/>
          <w14:textFill>
            <w14:solidFill>
              <w14:schemeClr w14:val="tx1"/>
            </w14:solidFill>
          </w14:textFill>
        </w:rPr>
        <w:t>国家标准、行业标准、地方标准、企业标准间的平衡关系，对国家标准、行业标准、地方标准缺失或不适应本市燃气行业发展情况的可通过团体标准予以规范。对于技术领先，同时又安全可靠的企业标准则可通过团体标准促进先进技术的应用和技术成果转化</w:t>
      </w:r>
      <w:r>
        <w:rPr>
          <w:rFonts w:hint="eastAsia"/>
          <w:color w:val="000000" w:themeColor="text1"/>
          <w:sz w:val="28"/>
          <w:szCs w:val="28"/>
          <w:lang w:eastAsia="zh-CN"/>
          <w14:textFill>
            <w14:solidFill>
              <w14:schemeClr w14:val="tx1"/>
            </w14:solidFill>
          </w14:textFill>
        </w:rPr>
        <w:t>。</w:t>
      </w:r>
    </w:p>
    <w:p>
      <w:pPr>
        <w:rPr>
          <w:rFonts w:hint="eastAsia"/>
          <w:b/>
          <w:bCs/>
          <w:sz w:val="28"/>
          <w:szCs w:val="28"/>
        </w:rPr>
      </w:pPr>
      <w:r>
        <w:rPr>
          <w:rFonts w:hint="eastAsia"/>
          <w:b/>
          <w:bCs/>
          <w:sz w:val="28"/>
          <w:szCs w:val="28"/>
        </w:rPr>
        <w:t>第二章计划的管理</w:t>
      </w:r>
    </w:p>
    <w:p>
      <w:pPr>
        <w:rPr>
          <w:rFonts w:hint="eastAsia"/>
          <w:sz w:val="28"/>
          <w:szCs w:val="28"/>
        </w:rPr>
      </w:pPr>
      <w:r>
        <w:rPr>
          <w:rFonts w:hint="eastAsia"/>
          <w:b/>
          <w:bCs/>
          <w:sz w:val="28"/>
          <w:szCs w:val="28"/>
        </w:rPr>
        <w:t>第五条</w:t>
      </w:r>
      <w:r>
        <w:rPr>
          <w:rFonts w:hint="eastAsia"/>
          <w:sz w:val="28"/>
          <w:szCs w:val="28"/>
          <w:lang w:val="en-US" w:eastAsia="zh-CN"/>
        </w:rPr>
        <w:t xml:space="preserve"> </w:t>
      </w:r>
      <w:r>
        <w:rPr>
          <w:rFonts w:hint="eastAsia"/>
          <w:sz w:val="28"/>
          <w:szCs w:val="28"/>
        </w:rPr>
        <w:t>编制</w:t>
      </w:r>
      <w:r>
        <w:rPr>
          <w:rFonts w:hint="eastAsia"/>
          <w:sz w:val="28"/>
          <w:szCs w:val="28"/>
          <w:lang w:eastAsia="zh-CN"/>
        </w:rPr>
        <w:t>协会</w:t>
      </w:r>
      <w:r>
        <w:rPr>
          <w:rFonts w:hint="eastAsia"/>
          <w:sz w:val="28"/>
          <w:szCs w:val="28"/>
        </w:rPr>
        <w:t>标准的制、修订计划，应遵循下列原则：</w:t>
      </w:r>
    </w:p>
    <w:p>
      <w:pPr>
        <w:rPr>
          <w:rFonts w:hint="eastAsia"/>
          <w:sz w:val="28"/>
          <w:szCs w:val="28"/>
        </w:rPr>
      </w:pPr>
      <w:r>
        <w:rPr>
          <w:rFonts w:hint="eastAsia"/>
          <w:sz w:val="28"/>
          <w:szCs w:val="28"/>
        </w:rPr>
        <w:t>（一）符合国家有关法律、法规；</w:t>
      </w:r>
    </w:p>
    <w:p>
      <w:pP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（二）符合</w:t>
      </w:r>
      <w:r>
        <w:rPr>
          <w:rFonts w:hint="eastAsia"/>
          <w:color w:val="000000" w:themeColor="text1"/>
          <w:sz w:val="28"/>
          <w:szCs w:val="28"/>
          <w14:textFill>
            <w14:solidFill>
              <w14:schemeClr w14:val="tx1"/>
            </w14:solidFill>
          </w14:textFill>
        </w:rPr>
        <w:t>本市的法规、规章和相关技术、经济政策</w:t>
      </w:r>
      <w:r>
        <w:rPr>
          <w:rFonts w:hint="eastAsia"/>
          <w:color w:val="000000" w:themeColor="text1"/>
          <w:sz w:val="28"/>
          <w:szCs w:val="28"/>
          <w:lang w:eastAsia="zh-CN"/>
          <w14:textFill>
            <w14:solidFill>
              <w14:schemeClr w14:val="tx1"/>
            </w14:solidFill>
          </w14:textFill>
        </w:rPr>
        <w:t>；</w:t>
      </w:r>
    </w:p>
    <w:p>
      <w:pPr>
        <w:rPr>
          <w:rFonts w:hint="eastAsia" w:eastAsiaTheme="minorEastAsia"/>
          <w:sz w:val="28"/>
          <w:szCs w:val="28"/>
          <w:lang w:eastAsia="zh-CN"/>
        </w:rPr>
      </w:pPr>
      <w:r>
        <w:rPr>
          <w:rFonts w:hint="eastAsia"/>
          <w:sz w:val="28"/>
          <w:szCs w:val="28"/>
        </w:rPr>
        <w:t>（</w:t>
      </w:r>
      <w:r>
        <w:rPr>
          <w:rFonts w:hint="eastAsia"/>
          <w:sz w:val="28"/>
          <w:szCs w:val="28"/>
          <w:lang w:eastAsia="zh-CN"/>
        </w:rPr>
        <w:t>三</w:t>
      </w:r>
      <w:r>
        <w:rPr>
          <w:rFonts w:hint="eastAsia"/>
          <w:sz w:val="28"/>
          <w:szCs w:val="28"/>
        </w:rPr>
        <w:t>）以市场需求为导向，以使用安全为底限，以企业技术进步为支撑，以提高上海燃气行业整体水平为目标</w:t>
      </w:r>
      <w:r>
        <w:rPr>
          <w:rFonts w:hint="eastAsia"/>
          <w:sz w:val="28"/>
          <w:szCs w:val="28"/>
          <w:lang w:eastAsia="zh-CN"/>
        </w:rPr>
        <w:t>；</w:t>
      </w:r>
    </w:p>
    <w:p>
      <w:pPr>
        <w:rPr>
          <w:rFonts w:hint="eastAsia"/>
          <w:sz w:val="28"/>
          <w:szCs w:val="28"/>
        </w:rPr>
      </w:pPr>
      <w:r>
        <w:rPr>
          <w:rFonts w:hint="eastAsia"/>
          <w:sz w:val="28"/>
          <w:szCs w:val="28"/>
        </w:rPr>
        <w:t>（</w:t>
      </w:r>
      <w:r>
        <w:rPr>
          <w:rFonts w:hint="eastAsia"/>
          <w:sz w:val="28"/>
          <w:szCs w:val="28"/>
          <w:lang w:eastAsia="zh-CN"/>
        </w:rPr>
        <w:t>四</w:t>
      </w:r>
      <w:r>
        <w:rPr>
          <w:rFonts w:hint="eastAsia"/>
          <w:sz w:val="28"/>
          <w:szCs w:val="28"/>
        </w:rPr>
        <w:t>）与相关标准协调配套，不与现行国家标准和行业标准重复或抵触。</w:t>
      </w:r>
    </w:p>
    <w:p>
      <w:pPr>
        <w:rPr>
          <w:rFonts w:hint="eastAsia"/>
          <w:sz w:val="28"/>
          <w:szCs w:val="28"/>
        </w:rPr>
      </w:pPr>
      <w:r>
        <w:rPr>
          <w:rFonts w:hint="eastAsia"/>
          <w:b/>
          <w:bCs/>
          <w:sz w:val="28"/>
          <w:szCs w:val="28"/>
        </w:rPr>
        <w:t>第六条</w:t>
      </w:r>
      <w:r>
        <w:rPr>
          <w:rFonts w:hint="eastAsia"/>
          <w:b/>
          <w:bCs/>
          <w:sz w:val="28"/>
          <w:szCs w:val="28"/>
          <w:lang w:val="en-US" w:eastAsia="zh-CN"/>
        </w:rPr>
        <w:t xml:space="preserve"> </w:t>
      </w:r>
      <w:r>
        <w:rPr>
          <w:rFonts w:hint="eastAsia"/>
          <w:sz w:val="28"/>
          <w:szCs w:val="28"/>
        </w:rPr>
        <w:t>申请列入</w:t>
      </w:r>
      <w:r>
        <w:rPr>
          <w:rFonts w:hint="eastAsia"/>
          <w:sz w:val="28"/>
          <w:szCs w:val="28"/>
          <w:lang w:eastAsia="zh-CN"/>
        </w:rPr>
        <w:t>协会</w:t>
      </w:r>
      <w:r>
        <w:rPr>
          <w:rFonts w:hint="eastAsia"/>
          <w:sz w:val="28"/>
          <w:szCs w:val="28"/>
        </w:rPr>
        <w:t>标准计划的项目，应具备下列条件：</w:t>
      </w:r>
    </w:p>
    <w:p>
      <w:pPr>
        <w:rPr>
          <w:rFonts w:hint="eastAsia"/>
          <w:sz w:val="28"/>
          <w:szCs w:val="28"/>
        </w:rPr>
      </w:pPr>
      <w:r>
        <w:rPr>
          <w:rFonts w:hint="eastAsia"/>
          <w:sz w:val="28"/>
          <w:szCs w:val="28"/>
        </w:rPr>
        <w:t>（一）已做好编制标准的前期工作；</w:t>
      </w:r>
    </w:p>
    <w:p>
      <w:pPr>
        <w:rPr>
          <w:rFonts w:hint="eastAsia"/>
          <w:sz w:val="28"/>
          <w:szCs w:val="28"/>
        </w:rPr>
      </w:pPr>
      <w:r>
        <w:rPr>
          <w:rFonts w:hint="eastAsia"/>
          <w:sz w:val="28"/>
          <w:szCs w:val="28"/>
        </w:rPr>
        <w:t>（二）技术内容成熟，具有可靠性和先进性；</w:t>
      </w:r>
    </w:p>
    <w:p>
      <w:pPr>
        <w:rPr>
          <w:rFonts w:hint="eastAsia"/>
          <w:sz w:val="28"/>
          <w:szCs w:val="28"/>
        </w:rPr>
      </w:pPr>
      <w:r>
        <w:rPr>
          <w:rFonts w:hint="eastAsia"/>
          <w:sz w:val="28"/>
          <w:szCs w:val="28"/>
        </w:rPr>
        <w:t>（三）标准中采纳的新技术、新方法、新材料、新工艺、新设备应已经过鉴定或验证，且已具备推广应用的条件；</w:t>
      </w:r>
    </w:p>
    <w:p>
      <w:pPr>
        <w:rPr>
          <w:rFonts w:hint="eastAsia"/>
          <w:sz w:val="28"/>
          <w:szCs w:val="28"/>
        </w:rPr>
      </w:pPr>
      <w:r>
        <w:rPr>
          <w:rFonts w:hint="eastAsia"/>
          <w:sz w:val="28"/>
          <w:szCs w:val="28"/>
        </w:rPr>
        <w:t>（四）主编单位和编制组主要负责人已落实；</w:t>
      </w:r>
    </w:p>
    <w:p>
      <w:pPr>
        <w:rPr>
          <w:rFonts w:hint="eastAsia"/>
          <w:sz w:val="28"/>
          <w:szCs w:val="28"/>
        </w:rPr>
      </w:pPr>
      <w:r>
        <w:rPr>
          <w:rFonts w:hint="eastAsia"/>
          <w:sz w:val="28"/>
          <w:szCs w:val="28"/>
        </w:rPr>
        <w:t>（五）标准实施后具有社会效益、经济效益或环境效益。</w:t>
      </w:r>
    </w:p>
    <w:p>
      <w:pPr>
        <w:rPr>
          <w:rFonts w:hint="eastAsia"/>
          <w:sz w:val="28"/>
          <w:szCs w:val="28"/>
        </w:rPr>
      </w:pPr>
      <w:r>
        <w:rPr>
          <w:rFonts w:hint="eastAsia"/>
          <w:b/>
          <w:bCs/>
          <w:sz w:val="28"/>
          <w:szCs w:val="28"/>
        </w:rPr>
        <w:t>第七条</w:t>
      </w:r>
      <w:r>
        <w:rPr>
          <w:rFonts w:hint="eastAsia"/>
          <w:b/>
          <w:bCs/>
          <w:sz w:val="28"/>
          <w:szCs w:val="28"/>
          <w:lang w:val="en-US" w:eastAsia="zh-CN"/>
        </w:rPr>
        <w:t xml:space="preserve"> </w:t>
      </w:r>
      <w:r>
        <w:rPr>
          <w:rFonts w:hint="eastAsia"/>
          <w:sz w:val="28"/>
          <w:szCs w:val="28"/>
        </w:rPr>
        <w:t>协会标准编制组负责人应具备下列条件：</w:t>
      </w:r>
    </w:p>
    <w:p>
      <w:pPr>
        <w:rPr>
          <w:rFonts w:hint="eastAsia"/>
          <w:sz w:val="28"/>
          <w:szCs w:val="28"/>
        </w:rPr>
      </w:pPr>
      <w:r>
        <w:rPr>
          <w:rFonts w:hint="eastAsia"/>
          <w:sz w:val="28"/>
          <w:szCs w:val="28"/>
        </w:rPr>
        <w:t>（一）具有较高的政策水平、较丰富的专业理论知识和实践经验，以及较强的组织能力，能组织解决标准编制中的重大技术问题；</w:t>
      </w:r>
    </w:p>
    <w:p>
      <w:pPr>
        <w:rPr>
          <w:rFonts w:hint="eastAsia"/>
          <w:sz w:val="28"/>
          <w:szCs w:val="28"/>
        </w:rPr>
      </w:pPr>
      <w:r>
        <w:rPr>
          <w:rFonts w:hint="eastAsia"/>
          <w:sz w:val="28"/>
          <w:szCs w:val="28"/>
        </w:rPr>
        <w:t>（二）具有</w:t>
      </w:r>
      <w:r>
        <w:rPr>
          <w:rFonts w:hint="eastAsia"/>
          <w:color w:val="000000" w:themeColor="text1"/>
          <w:sz w:val="28"/>
          <w:szCs w:val="28"/>
          <w:lang w:eastAsia="zh-CN"/>
          <w14:textFill>
            <w14:solidFill>
              <w14:schemeClr w14:val="tx1"/>
            </w14:solidFill>
          </w14:textFill>
        </w:rPr>
        <w:t>中级</w:t>
      </w:r>
      <w:r>
        <w:rPr>
          <w:rFonts w:hint="eastAsia"/>
          <w:sz w:val="28"/>
          <w:szCs w:val="28"/>
        </w:rPr>
        <w:t>及以上技术职称和参加过标准编制工作的经历，有严谨的科学态度和良好的职业道德，熟悉标准编写规定，有较好的文字表达能力；</w:t>
      </w:r>
    </w:p>
    <w:p>
      <w:pPr>
        <w:rPr>
          <w:rFonts w:hint="eastAsia"/>
          <w:sz w:val="28"/>
          <w:szCs w:val="28"/>
        </w:rPr>
      </w:pPr>
      <w:r>
        <w:rPr>
          <w:rFonts w:hint="eastAsia"/>
          <w:sz w:val="28"/>
          <w:szCs w:val="28"/>
        </w:rPr>
        <w:t>（三）具有较强的协调能力。</w:t>
      </w:r>
    </w:p>
    <w:p>
      <w:pPr>
        <w:rPr>
          <w:rFonts w:hint="eastAsia"/>
          <w:sz w:val="28"/>
          <w:szCs w:val="28"/>
        </w:rPr>
      </w:pPr>
      <w:r>
        <w:rPr>
          <w:rFonts w:hint="eastAsia"/>
          <w:b/>
          <w:bCs/>
          <w:sz w:val="28"/>
          <w:szCs w:val="28"/>
        </w:rPr>
        <w:t>第八条</w:t>
      </w:r>
      <w:r>
        <w:rPr>
          <w:rFonts w:hint="eastAsia"/>
          <w:b/>
          <w:bCs/>
          <w:sz w:val="28"/>
          <w:szCs w:val="28"/>
          <w:lang w:val="en-US" w:eastAsia="zh-CN"/>
        </w:rPr>
        <w:t xml:space="preserve"> </w:t>
      </w:r>
      <w:r>
        <w:rPr>
          <w:rFonts w:hint="eastAsia"/>
          <w:sz w:val="28"/>
          <w:szCs w:val="28"/>
        </w:rPr>
        <w:t>编制</w:t>
      </w:r>
      <w:r>
        <w:rPr>
          <w:rFonts w:hint="eastAsia"/>
          <w:sz w:val="28"/>
          <w:szCs w:val="28"/>
          <w:lang w:eastAsia="zh-CN"/>
        </w:rPr>
        <w:t>协会</w:t>
      </w:r>
      <w:r>
        <w:rPr>
          <w:rFonts w:hint="eastAsia"/>
          <w:sz w:val="28"/>
          <w:szCs w:val="28"/>
        </w:rPr>
        <w:t>标准计划，应按下列程序进行：</w:t>
      </w:r>
    </w:p>
    <w:p>
      <w:pPr>
        <w:rPr>
          <w:rFonts w:hint="eastAsia"/>
          <w:sz w:val="28"/>
          <w:szCs w:val="28"/>
        </w:rPr>
      </w:pPr>
      <w:r>
        <w:rPr>
          <w:rFonts w:hint="eastAsia"/>
          <w:sz w:val="28"/>
          <w:szCs w:val="28"/>
        </w:rPr>
        <w:t>（一）制定、修订、局部修订</w:t>
      </w:r>
      <w:r>
        <w:rPr>
          <w:rFonts w:hint="eastAsia"/>
          <w:sz w:val="28"/>
          <w:szCs w:val="28"/>
          <w:lang w:eastAsia="zh-CN"/>
        </w:rPr>
        <w:t>协会</w:t>
      </w:r>
      <w:r>
        <w:rPr>
          <w:rFonts w:hint="eastAsia"/>
          <w:sz w:val="28"/>
          <w:szCs w:val="28"/>
        </w:rPr>
        <w:t>标准的项目，由协会分支机构或相关若干个企业单位提出立项申请书（附件1）及立项可行性报告（一式两份），报本协会或协会所属相关分支机构。</w:t>
      </w:r>
      <w:r>
        <w:rPr>
          <w:rFonts w:hint="eastAsia"/>
          <w:color w:val="000000" w:themeColor="text1"/>
          <w:sz w:val="28"/>
          <w:szCs w:val="28"/>
          <w:shd w:val="clear" w:color="auto" w:fill="auto"/>
          <w:lang w:eastAsia="zh-CN"/>
          <w14:textFill>
            <w14:solidFill>
              <w14:schemeClr w14:val="tx1"/>
            </w14:solidFill>
          </w14:textFill>
        </w:rPr>
        <w:t>协会</w:t>
      </w:r>
      <w:r>
        <w:rPr>
          <w:rFonts w:hint="eastAsia"/>
          <w:color w:val="000000" w:themeColor="text1"/>
          <w:sz w:val="28"/>
          <w:szCs w:val="28"/>
          <w:shd w:val="clear" w:color="auto" w:fill="auto"/>
          <w14:textFill>
            <w14:solidFill>
              <w14:schemeClr w14:val="tx1"/>
            </w14:solidFill>
          </w14:textFill>
        </w:rPr>
        <w:t>每年4月和9月对接收的标准立项建议进行汇总，并经理事会讨论决定后批准列入标准制定计划</w:t>
      </w:r>
      <w:r>
        <w:rPr>
          <w:rFonts w:hint="eastAsia"/>
          <w:color w:val="000000" w:themeColor="text1"/>
          <w:sz w:val="28"/>
          <w:szCs w:val="28"/>
          <w:shd w:val="clear" w:color="auto" w:fill="auto"/>
          <w:lang w:eastAsia="zh-CN"/>
          <w14:textFill>
            <w14:solidFill>
              <w14:schemeClr w14:val="tx1"/>
            </w14:solidFill>
          </w14:textFill>
        </w:rPr>
        <w:t>。</w:t>
      </w:r>
      <w:r>
        <w:rPr>
          <w:rFonts w:hint="eastAsia"/>
          <w:sz w:val="28"/>
          <w:szCs w:val="28"/>
        </w:rPr>
        <w:t>当有特殊情况时，经协会同意后可在计划下达前先行开展工作；</w:t>
      </w:r>
    </w:p>
    <w:p>
      <w:pPr>
        <w:rPr>
          <w:rFonts w:hint="eastAsia"/>
          <w:sz w:val="28"/>
          <w:szCs w:val="28"/>
        </w:rPr>
      </w:pPr>
      <w:r>
        <w:rPr>
          <w:rFonts w:hint="eastAsia"/>
          <w:sz w:val="28"/>
          <w:szCs w:val="28"/>
        </w:rPr>
        <w:t>（二）归口单位对申请的项目组织专家进行评审。对与现行国家标准、行业标准重复或抵触的不得立项；对存在安全、消防、环保、职业卫生隐患、对公众利益有损害或经论证评估对环境有影响的不得立项；对国外引进技术、产品而制定的应用技术规程，应进行风险性评估，评估内容包括但不限于知识产权、国家安全、人民生命财产安全卫生、环境影响、生物入侵、民族工业保护等方面。归口单位对申请的项目签署意见后及时报本协会（一式两份）；</w:t>
      </w:r>
    </w:p>
    <w:p>
      <w:pPr>
        <w:rPr>
          <w:rFonts w:hint="eastAsia" w:eastAsiaTheme="minorEastAsia"/>
          <w:sz w:val="28"/>
          <w:szCs w:val="28"/>
          <w:lang w:eastAsia="zh-CN"/>
        </w:rPr>
      </w:pPr>
      <w:r>
        <w:rPr>
          <w:rFonts w:hint="eastAsia"/>
          <w:sz w:val="28"/>
          <w:szCs w:val="28"/>
        </w:rPr>
        <w:t>（三）计划（草案）经协会批准后，在本协会网站（www.</w:t>
      </w:r>
      <w:r>
        <w:rPr>
          <w:rFonts w:hint="eastAsia"/>
          <w:sz w:val="28"/>
          <w:szCs w:val="28"/>
          <w:lang w:val="en-US" w:eastAsia="zh-CN"/>
        </w:rPr>
        <w:t>smga</w:t>
      </w:r>
      <w:r>
        <w:rPr>
          <w:rFonts w:hint="eastAsia"/>
          <w:sz w:val="28"/>
          <w:szCs w:val="28"/>
        </w:rPr>
        <w:t>.org.cn）上公示</w:t>
      </w:r>
      <w:r>
        <w:rPr>
          <w:rFonts w:hint="eastAsia"/>
          <w:sz w:val="28"/>
          <w:szCs w:val="28"/>
          <w:lang w:val="en-US" w:eastAsia="zh-CN"/>
        </w:rPr>
        <w:t>5个工作日</w:t>
      </w:r>
      <w:r>
        <w:rPr>
          <w:rFonts w:hint="eastAsia"/>
          <w:sz w:val="28"/>
          <w:szCs w:val="28"/>
        </w:rPr>
        <w:t>。对于公示后有意见的项目，由本协会研究确定，必要时可邀请相关专家组织专题讨论。正式制、修订计划分批印发到各分支机构以及标准的主编单位</w:t>
      </w:r>
      <w:r>
        <w:rPr>
          <w:rFonts w:hint="eastAsia"/>
          <w:sz w:val="28"/>
          <w:szCs w:val="28"/>
          <w:lang w:eastAsia="zh-CN"/>
        </w:rPr>
        <w:t>。</w:t>
      </w:r>
    </w:p>
    <w:p>
      <w:pPr>
        <w:rPr>
          <w:rFonts w:hint="eastAsia"/>
          <w:sz w:val="28"/>
          <w:szCs w:val="28"/>
        </w:rPr>
      </w:pPr>
      <w:r>
        <w:rPr>
          <w:rFonts w:hint="eastAsia"/>
          <w:sz w:val="28"/>
          <w:szCs w:val="28"/>
        </w:rPr>
        <w:t>（四）协会标准制、修订的计划及时在本协会网站（www.</w:t>
      </w:r>
      <w:r>
        <w:rPr>
          <w:rFonts w:hint="eastAsia"/>
          <w:sz w:val="28"/>
          <w:szCs w:val="28"/>
          <w:lang w:val="en-US" w:eastAsia="zh-CN"/>
        </w:rPr>
        <w:t>smga</w:t>
      </w:r>
      <w:r>
        <w:rPr>
          <w:rFonts w:hint="eastAsia"/>
          <w:sz w:val="28"/>
          <w:szCs w:val="28"/>
        </w:rPr>
        <w:t>.org.cn）上发布公告。</w:t>
      </w:r>
    </w:p>
    <w:p>
      <w:pPr>
        <w:rPr>
          <w:rFonts w:hint="eastAsia"/>
          <w:sz w:val="28"/>
          <w:szCs w:val="28"/>
        </w:rPr>
      </w:pPr>
      <w:r>
        <w:rPr>
          <w:rFonts w:hint="eastAsia"/>
          <w:b/>
          <w:bCs/>
          <w:sz w:val="28"/>
          <w:szCs w:val="28"/>
        </w:rPr>
        <w:t>第九条</w:t>
      </w:r>
      <w:r>
        <w:rPr>
          <w:rFonts w:hint="eastAsia"/>
          <w:b/>
          <w:bCs/>
          <w:sz w:val="28"/>
          <w:szCs w:val="28"/>
          <w:lang w:val="en-US" w:eastAsia="zh-CN"/>
        </w:rPr>
        <w:t xml:space="preserve"> </w:t>
      </w:r>
      <w:r>
        <w:rPr>
          <w:rFonts w:hint="eastAsia"/>
          <w:sz w:val="28"/>
          <w:szCs w:val="28"/>
        </w:rPr>
        <w:t>现行协会标准局部修订的项目可申请快速编制程序。采取快速编制程序的协会标准应经协会批准同意。</w:t>
      </w:r>
    </w:p>
    <w:p>
      <w:pPr>
        <w:rPr>
          <w:rFonts w:hint="eastAsia"/>
          <w:sz w:val="28"/>
          <w:szCs w:val="28"/>
        </w:rPr>
      </w:pPr>
      <w:r>
        <w:rPr>
          <w:rFonts w:hint="eastAsia"/>
          <w:b/>
          <w:bCs/>
          <w:sz w:val="28"/>
          <w:szCs w:val="28"/>
        </w:rPr>
        <w:t>第十条</w:t>
      </w:r>
      <w:r>
        <w:rPr>
          <w:rFonts w:hint="eastAsia"/>
          <w:b/>
          <w:bCs/>
          <w:sz w:val="28"/>
          <w:szCs w:val="28"/>
          <w:lang w:val="en-US" w:eastAsia="zh-CN"/>
        </w:rPr>
        <w:t xml:space="preserve"> </w:t>
      </w:r>
      <w:r>
        <w:rPr>
          <w:rFonts w:hint="eastAsia"/>
          <w:sz w:val="28"/>
          <w:szCs w:val="28"/>
        </w:rPr>
        <w:t>归口单位应按协会标准制、修订年度计划要求组织主编单位实施</w:t>
      </w:r>
      <w:r>
        <w:rPr>
          <w:rFonts w:hint="eastAsia"/>
          <w:sz w:val="28"/>
          <w:szCs w:val="28"/>
          <w:lang w:eastAsia="zh-CN"/>
        </w:rPr>
        <w:t>，标准编制周期一般不超过</w:t>
      </w:r>
      <w:r>
        <w:rPr>
          <w:rFonts w:hint="eastAsia"/>
          <w:sz w:val="28"/>
          <w:szCs w:val="28"/>
          <w:lang w:val="en-US" w:eastAsia="zh-CN"/>
        </w:rPr>
        <w:t>12个月。</w:t>
      </w:r>
      <w:r>
        <w:rPr>
          <w:rFonts w:hint="eastAsia"/>
          <w:sz w:val="28"/>
          <w:szCs w:val="28"/>
        </w:rPr>
        <w:t>如遇特殊情况不能按原计划实施，应由归口单位将调整计划的意见报本协会，经协会研究批准后，按调整后的计划要求实施。</w:t>
      </w:r>
    </w:p>
    <w:p>
      <w:pPr>
        <w:rPr>
          <w:rFonts w:hint="eastAsia"/>
          <w:sz w:val="28"/>
          <w:szCs w:val="28"/>
        </w:rPr>
      </w:pPr>
      <w:r>
        <w:rPr>
          <w:rFonts w:hint="eastAsia"/>
          <w:b/>
          <w:bCs/>
          <w:sz w:val="28"/>
          <w:szCs w:val="28"/>
        </w:rPr>
        <w:t>第十一条</w:t>
      </w:r>
      <w:r>
        <w:rPr>
          <w:rFonts w:hint="eastAsia"/>
          <w:b/>
          <w:bCs/>
          <w:sz w:val="28"/>
          <w:szCs w:val="28"/>
          <w:lang w:val="en-US" w:eastAsia="zh-CN"/>
        </w:rPr>
        <w:t xml:space="preserve"> </w:t>
      </w:r>
      <w:r>
        <w:rPr>
          <w:rFonts w:hint="eastAsia"/>
          <w:sz w:val="28"/>
          <w:szCs w:val="28"/>
        </w:rPr>
        <w:t>主编单位在下达计划后6个月内未召开标准启动会的项目，该项编制任务自动撤销。标准编制工作原则上应按编制计划完成，超过编制计划时间</w:t>
      </w:r>
      <w:r>
        <w:rPr>
          <w:rFonts w:hint="eastAsia"/>
          <w:sz w:val="28"/>
          <w:szCs w:val="28"/>
          <w:lang w:val="en-US" w:eastAsia="zh-CN"/>
        </w:rPr>
        <w:t>6</w:t>
      </w:r>
      <w:r>
        <w:rPr>
          <w:rFonts w:hint="eastAsia"/>
          <w:sz w:val="28"/>
          <w:szCs w:val="28"/>
        </w:rPr>
        <w:t>个月仍未完成的，除特殊原因可申请延期外，该项编制任务自动撤销。</w:t>
      </w:r>
    </w:p>
    <w:p>
      <w:pPr>
        <w:rPr>
          <w:rFonts w:hint="eastAsia"/>
          <w:sz w:val="28"/>
          <w:szCs w:val="28"/>
        </w:rPr>
      </w:pPr>
      <w:r>
        <w:rPr>
          <w:rFonts w:hint="eastAsia"/>
          <w:b/>
          <w:bCs/>
          <w:sz w:val="28"/>
          <w:szCs w:val="28"/>
        </w:rPr>
        <w:t>第十二条</w:t>
      </w:r>
      <w:r>
        <w:rPr>
          <w:rFonts w:hint="eastAsia"/>
          <w:b/>
          <w:bCs/>
          <w:sz w:val="28"/>
          <w:szCs w:val="28"/>
          <w:lang w:val="en-US" w:eastAsia="zh-CN"/>
        </w:rPr>
        <w:t xml:space="preserve"> </w:t>
      </w:r>
      <w:r>
        <w:rPr>
          <w:rFonts w:hint="eastAsia"/>
          <w:sz w:val="28"/>
          <w:szCs w:val="28"/>
        </w:rPr>
        <w:t>归口单位应在每年年底前将职责内所有未完成报批项目的执行情况报告本协会。</w:t>
      </w:r>
    </w:p>
    <w:p>
      <w:pPr>
        <w:rPr>
          <w:rFonts w:hint="eastAsia"/>
          <w:b/>
          <w:bCs/>
          <w:sz w:val="28"/>
          <w:szCs w:val="28"/>
        </w:rPr>
      </w:pPr>
    </w:p>
    <w:p>
      <w:pPr>
        <w:rPr>
          <w:rFonts w:hint="eastAsia"/>
          <w:b/>
          <w:bCs/>
          <w:sz w:val="28"/>
          <w:szCs w:val="28"/>
        </w:rPr>
      </w:pPr>
      <w:r>
        <w:rPr>
          <w:rFonts w:hint="eastAsia"/>
          <w:b/>
          <w:bCs/>
          <w:sz w:val="28"/>
          <w:szCs w:val="28"/>
        </w:rPr>
        <w:t>第三章</w:t>
      </w:r>
      <w:r>
        <w:rPr>
          <w:rFonts w:hint="eastAsia"/>
          <w:b/>
          <w:bCs/>
          <w:sz w:val="28"/>
          <w:szCs w:val="28"/>
          <w:lang w:val="en-US" w:eastAsia="zh-CN"/>
        </w:rPr>
        <w:t xml:space="preserve"> </w:t>
      </w:r>
      <w:r>
        <w:rPr>
          <w:rFonts w:hint="eastAsia"/>
          <w:b/>
          <w:bCs/>
          <w:sz w:val="28"/>
          <w:szCs w:val="28"/>
        </w:rPr>
        <w:t>标准的制订管理</w:t>
      </w:r>
    </w:p>
    <w:p>
      <w:pPr>
        <w:rPr>
          <w:rFonts w:hint="eastAsia"/>
          <w:sz w:val="28"/>
          <w:szCs w:val="28"/>
        </w:rPr>
      </w:pPr>
      <w:r>
        <w:rPr>
          <w:rFonts w:hint="eastAsia"/>
          <w:b/>
          <w:bCs/>
          <w:sz w:val="28"/>
          <w:szCs w:val="28"/>
        </w:rPr>
        <w:t>第十三条</w:t>
      </w:r>
      <w:r>
        <w:rPr>
          <w:rFonts w:hint="eastAsia"/>
          <w:sz w:val="28"/>
          <w:szCs w:val="28"/>
          <w:lang w:val="en-US" w:eastAsia="zh-CN"/>
        </w:rPr>
        <w:t xml:space="preserve"> </w:t>
      </w:r>
      <w:r>
        <w:rPr>
          <w:rFonts w:hint="eastAsia"/>
          <w:sz w:val="28"/>
          <w:szCs w:val="28"/>
        </w:rPr>
        <w:t>协会标准的制订工作，应遵循“安全适用、技术先进、经济合理”和“编制程序不能少，水平不能低，方式灵活多样”的原则，应与现行国家标准和行业标准协调统一，不得低于强制性标准的相关技术要求。协</w:t>
      </w:r>
      <w:r>
        <w:rPr>
          <w:rFonts w:hint="eastAsia"/>
          <w:sz w:val="28"/>
          <w:szCs w:val="28"/>
          <w:lang w:eastAsia="zh-CN"/>
        </w:rPr>
        <w:t>会</w:t>
      </w:r>
      <w:r>
        <w:rPr>
          <w:rFonts w:hint="eastAsia"/>
          <w:sz w:val="28"/>
          <w:szCs w:val="28"/>
        </w:rPr>
        <w:t>标准的编写</w:t>
      </w:r>
      <w:r>
        <w:rPr>
          <w:rFonts w:hint="eastAsia"/>
          <w:sz w:val="28"/>
          <w:szCs w:val="28"/>
          <w:lang w:eastAsia="zh-CN"/>
        </w:rPr>
        <w:t>应</w:t>
      </w:r>
      <w:r>
        <w:rPr>
          <w:rFonts w:hint="eastAsia"/>
          <w:sz w:val="28"/>
          <w:szCs w:val="28"/>
        </w:rPr>
        <w:t>参照GB/T 1.1《标准化工作导则第1部分:标准的结构和编写》的规定执行。协</w:t>
      </w:r>
      <w:r>
        <w:rPr>
          <w:rFonts w:hint="eastAsia"/>
          <w:sz w:val="28"/>
          <w:szCs w:val="28"/>
          <w:lang w:eastAsia="zh-CN"/>
        </w:rPr>
        <w:t>会</w:t>
      </w:r>
      <w:r>
        <w:rPr>
          <w:rFonts w:hint="eastAsia"/>
          <w:sz w:val="28"/>
          <w:szCs w:val="28"/>
        </w:rPr>
        <w:t>标准的封面格式应当符合要求，具体格式见附件</w:t>
      </w:r>
      <w:r>
        <w:rPr>
          <w:rFonts w:hint="eastAsia"/>
          <w:sz w:val="28"/>
          <w:szCs w:val="28"/>
          <w:lang w:val="en-US" w:eastAsia="zh-CN"/>
        </w:rPr>
        <w:t>10</w:t>
      </w:r>
      <w:r>
        <w:rPr>
          <w:rFonts w:hint="eastAsia"/>
          <w:sz w:val="28"/>
          <w:szCs w:val="28"/>
        </w:rPr>
        <w:t>。</w:t>
      </w:r>
    </w:p>
    <w:p>
      <w:pPr>
        <w:rPr>
          <w:rFonts w:hint="eastAsia"/>
          <w:sz w:val="28"/>
          <w:szCs w:val="28"/>
        </w:rPr>
      </w:pPr>
      <w:r>
        <w:rPr>
          <w:rFonts w:hint="eastAsia"/>
          <w:b/>
          <w:bCs/>
          <w:sz w:val="28"/>
          <w:szCs w:val="28"/>
        </w:rPr>
        <w:t>第十四条</w:t>
      </w:r>
      <w:r>
        <w:rPr>
          <w:rFonts w:hint="eastAsia"/>
          <w:b/>
          <w:bCs/>
          <w:sz w:val="28"/>
          <w:szCs w:val="28"/>
          <w:lang w:val="en-US" w:eastAsia="zh-CN"/>
        </w:rPr>
        <w:t xml:space="preserve"> </w:t>
      </w:r>
      <w:r>
        <w:rPr>
          <w:rFonts w:hint="eastAsia"/>
          <w:sz w:val="28"/>
          <w:szCs w:val="28"/>
        </w:rPr>
        <w:t>准备阶段工作应按下列程序进行：</w:t>
      </w:r>
    </w:p>
    <w:p>
      <w:pPr>
        <w:rPr>
          <w:rFonts w:hint="eastAsia"/>
          <w:sz w:val="28"/>
          <w:szCs w:val="28"/>
        </w:rPr>
      </w:pPr>
      <w:r>
        <w:rPr>
          <w:rFonts w:hint="eastAsia"/>
          <w:sz w:val="28"/>
          <w:szCs w:val="28"/>
        </w:rPr>
        <w:t>（一）主编单位应根据计划任务筹建编制组。未直接参与编制工作的，不得在编制组成员中挂名。标准主要起草人不应少于5人，不宜多于40人。参编单位不应少于5个，不宜多于40个；</w:t>
      </w:r>
    </w:p>
    <w:p>
      <w:pPr>
        <w:rPr>
          <w:rFonts w:hint="eastAsia"/>
          <w:sz w:val="28"/>
          <w:szCs w:val="28"/>
        </w:rPr>
      </w:pPr>
      <w:r>
        <w:rPr>
          <w:rFonts w:hint="eastAsia"/>
          <w:sz w:val="28"/>
          <w:szCs w:val="28"/>
        </w:rPr>
        <w:t>（二）标准编制组应根据计划任务下达的要求起草《工作大纲》（附件2），产品标准编制组应根据计划任务下达的要求编写标准草案，并报送归口单位。归口单位审查合格后应及时反馈编制组，并抄报协会；</w:t>
      </w:r>
    </w:p>
    <w:p>
      <w:pPr>
        <w:rPr>
          <w:rFonts w:hint="eastAsia"/>
          <w:sz w:val="28"/>
          <w:szCs w:val="28"/>
        </w:rPr>
      </w:pPr>
      <w:r>
        <w:rPr>
          <w:rFonts w:hint="eastAsia"/>
          <w:sz w:val="28"/>
          <w:szCs w:val="28"/>
        </w:rPr>
        <w:t>（三）归口单位负责组织主编单位召开标准编制组第一次工作会议，由归口单位或主编单位正式印发会议通知并抄报本协会；</w:t>
      </w:r>
    </w:p>
    <w:p>
      <w:pPr>
        <w:rPr>
          <w:rFonts w:hint="eastAsia"/>
          <w:sz w:val="28"/>
          <w:szCs w:val="28"/>
        </w:rPr>
      </w:pPr>
      <w:r>
        <w:rPr>
          <w:rFonts w:hint="eastAsia"/>
          <w:sz w:val="28"/>
          <w:szCs w:val="28"/>
        </w:rPr>
        <w:t>（四）标准编制组第一次工作会议由归口单位主持或委托编制组负责人主持。本协会视情况选派协会标准审查专家库中的备案专家参与会议，对编制大纲进行审查。会议应包括下列内容：</w:t>
      </w:r>
    </w:p>
    <w:p>
      <w:pPr>
        <w:rPr>
          <w:rFonts w:hint="eastAsia"/>
          <w:sz w:val="28"/>
          <w:szCs w:val="28"/>
        </w:rPr>
      </w:pPr>
      <w:r>
        <w:rPr>
          <w:rFonts w:hint="eastAsia"/>
          <w:sz w:val="28"/>
          <w:szCs w:val="28"/>
        </w:rPr>
        <w:t>1.明确主编单位、参编单位和参加单位，宣布编制组成员名单；</w:t>
      </w:r>
    </w:p>
    <w:p>
      <w:pPr>
        <w:rPr>
          <w:rFonts w:hint="eastAsia"/>
          <w:sz w:val="28"/>
          <w:szCs w:val="28"/>
        </w:rPr>
      </w:pPr>
      <w:r>
        <w:rPr>
          <w:rFonts w:hint="eastAsia"/>
          <w:sz w:val="28"/>
          <w:szCs w:val="28"/>
        </w:rPr>
        <w:t>2.编制组成员学习标准化有关文件；</w:t>
      </w:r>
    </w:p>
    <w:p>
      <w:pPr>
        <w:rPr>
          <w:rFonts w:hint="eastAsia"/>
          <w:sz w:val="28"/>
          <w:szCs w:val="28"/>
        </w:rPr>
      </w:pPr>
      <w:r>
        <w:rPr>
          <w:rFonts w:hint="eastAsia"/>
          <w:sz w:val="28"/>
          <w:szCs w:val="28"/>
        </w:rPr>
        <w:t>3.讨论修改并确定工作大纲，编制组成员分工，确定工作进度；</w:t>
      </w:r>
    </w:p>
    <w:p>
      <w:pPr>
        <w:rPr>
          <w:rFonts w:hint="eastAsia"/>
          <w:sz w:val="28"/>
          <w:szCs w:val="28"/>
        </w:rPr>
      </w:pPr>
      <w:r>
        <w:rPr>
          <w:rFonts w:hint="eastAsia"/>
          <w:sz w:val="28"/>
          <w:szCs w:val="28"/>
        </w:rPr>
        <w:t>4.形成会议纪要并附参会人员通讯录，会议结束后由归口单位发到所有参会人员并抄报协会。</w:t>
      </w:r>
    </w:p>
    <w:p>
      <w:pPr>
        <w:rPr>
          <w:rFonts w:hint="eastAsia"/>
          <w:sz w:val="28"/>
          <w:szCs w:val="28"/>
        </w:rPr>
      </w:pPr>
      <w:r>
        <w:rPr>
          <w:rFonts w:hint="eastAsia"/>
          <w:b/>
          <w:bCs/>
          <w:sz w:val="28"/>
          <w:szCs w:val="28"/>
        </w:rPr>
        <w:t>第十五条</w:t>
      </w:r>
      <w:r>
        <w:rPr>
          <w:rFonts w:hint="eastAsia"/>
          <w:sz w:val="28"/>
          <w:szCs w:val="28"/>
          <w:lang w:val="en-US" w:eastAsia="zh-CN"/>
        </w:rPr>
        <w:t xml:space="preserve"> </w:t>
      </w:r>
      <w:r>
        <w:rPr>
          <w:rFonts w:hint="eastAsia"/>
          <w:sz w:val="28"/>
          <w:szCs w:val="28"/>
        </w:rPr>
        <w:t>征求意见阶段工作应按下列程序进行：</w:t>
      </w:r>
    </w:p>
    <w:p>
      <w:pPr>
        <w:rPr>
          <w:rFonts w:hint="eastAsia"/>
          <w:sz w:val="28"/>
          <w:szCs w:val="28"/>
        </w:rPr>
      </w:pPr>
      <w:r>
        <w:rPr>
          <w:rFonts w:hint="eastAsia"/>
          <w:sz w:val="28"/>
          <w:szCs w:val="28"/>
        </w:rPr>
        <w:t>（一）编制组根据工作大纲开展必要的调研和试验验证工作。编写标准《征求意见稿》（含正文、附录、条文说明等）和编制说明；</w:t>
      </w:r>
    </w:p>
    <w:p>
      <w:pPr>
        <w:rPr>
          <w:rFonts w:hint="eastAsia"/>
          <w:sz w:val="28"/>
          <w:szCs w:val="28"/>
        </w:rPr>
      </w:pPr>
      <w:r>
        <w:rPr>
          <w:rFonts w:hint="eastAsia"/>
          <w:sz w:val="28"/>
          <w:szCs w:val="28"/>
        </w:rPr>
        <w:t>（二）《征求意见稿》完成后，主编单位应草拟《征求意见函》（附件3），归口单位应连同审查合格的《征求意见稿》电子版发送协会，在本协会网站上向社会公开征求意见。网上征求意见时间不少于</w:t>
      </w:r>
      <w:r>
        <w:rPr>
          <w:rFonts w:hint="eastAsia"/>
          <w:sz w:val="28"/>
          <w:szCs w:val="28"/>
          <w:lang w:val="en-US" w:eastAsia="zh-CN"/>
        </w:rPr>
        <w:t>5个工作日</w:t>
      </w:r>
      <w:r>
        <w:rPr>
          <w:rFonts w:hint="eastAsia"/>
          <w:sz w:val="28"/>
          <w:szCs w:val="28"/>
        </w:rPr>
        <w:t>；</w:t>
      </w:r>
    </w:p>
    <w:p>
      <w:pPr>
        <w:rPr>
          <w:rFonts w:hint="eastAsia"/>
          <w:sz w:val="28"/>
          <w:szCs w:val="28"/>
        </w:rPr>
      </w:pPr>
      <w:r>
        <w:rPr>
          <w:rFonts w:hint="eastAsia"/>
          <w:sz w:val="28"/>
          <w:szCs w:val="28"/>
        </w:rPr>
        <w:t>（三）在网上征求意见的同时，主编单位应将《征求意见稿》定向发送给标准技术内容相关的、具有代表性的单位及专家征求意见；</w:t>
      </w:r>
    </w:p>
    <w:p>
      <w:pPr>
        <w:rPr>
          <w:rFonts w:hint="eastAsia"/>
          <w:sz w:val="28"/>
          <w:szCs w:val="28"/>
        </w:rPr>
      </w:pPr>
      <w:r>
        <w:rPr>
          <w:rFonts w:hint="eastAsia"/>
          <w:sz w:val="28"/>
          <w:szCs w:val="28"/>
        </w:rPr>
        <w:t>（四）对征求意见中有争议的重大问题，主编单位应进行专题调查研究和试验验证，并报归口单位召开专题会议提出处理意见；</w:t>
      </w:r>
    </w:p>
    <w:p>
      <w:pPr>
        <w:rPr>
          <w:rFonts w:hint="eastAsia"/>
          <w:sz w:val="28"/>
          <w:szCs w:val="28"/>
        </w:rPr>
      </w:pPr>
      <w:r>
        <w:rPr>
          <w:rFonts w:hint="eastAsia"/>
          <w:sz w:val="28"/>
          <w:szCs w:val="28"/>
        </w:rPr>
        <w:t>（五）编制组应根据反馈意见修改《征求意见稿》，并形成《征求意见汇总处理表》（附件4）。当标准内容有重大变动时，编制组应向归口单位及协会报告，视情况再次征求意见。</w:t>
      </w:r>
    </w:p>
    <w:p>
      <w:pPr>
        <w:rPr>
          <w:rFonts w:hint="eastAsia"/>
          <w:sz w:val="28"/>
          <w:szCs w:val="28"/>
        </w:rPr>
      </w:pPr>
      <w:r>
        <w:rPr>
          <w:rFonts w:hint="eastAsia"/>
          <w:b/>
          <w:bCs/>
          <w:sz w:val="28"/>
          <w:szCs w:val="28"/>
        </w:rPr>
        <w:t>第十六条</w:t>
      </w:r>
      <w:r>
        <w:rPr>
          <w:rFonts w:hint="eastAsia"/>
          <w:sz w:val="28"/>
          <w:szCs w:val="28"/>
          <w:lang w:val="en-US" w:eastAsia="zh-CN"/>
        </w:rPr>
        <w:t xml:space="preserve"> </w:t>
      </w:r>
      <w:r>
        <w:rPr>
          <w:rFonts w:hint="eastAsia"/>
          <w:sz w:val="28"/>
          <w:szCs w:val="28"/>
        </w:rPr>
        <w:t>标准审查阶段工作应按下列程序进行：</w:t>
      </w:r>
    </w:p>
    <w:p>
      <w:pPr>
        <w:rPr>
          <w:rFonts w:hint="eastAsia"/>
          <w:sz w:val="28"/>
          <w:szCs w:val="28"/>
        </w:rPr>
      </w:pPr>
      <w:r>
        <w:rPr>
          <w:rFonts w:hint="eastAsia"/>
          <w:sz w:val="28"/>
          <w:szCs w:val="28"/>
        </w:rPr>
        <w:t>（一）主编单位应向归口单位报送送审文件。包括送审报告（附件5）、送审稿及其编制说明</w:t>
      </w:r>
      <w:r>
        <w:rPr>
          <w:rFonts w:hint="eastAsia"/>
          <w:sz w:val="28"/>
          <w:szCs w:val="28"/>
          <w:lang w:eastAsia="zh-CN"/>
        </w:rPr>
        <w:t>，</w:t>
      </w:r>
      <w:r>
        <w:rPr>
          <w:rFonts w:hint="eastAsia"/>
          <w:sz w:val="28"/>
          <w:szCs w:val="28"/>
        </w:rPr>
        <w:t>以及《征求意见汇总处理表》。经归口单位和本协会协商同意后，可准备召开标准送审稿审查会；</w:t>
      </w:r>
    </w:p>
    <w:p>
      <w:pPr>
        <w:rPr>
          <w:rFonts w:hint="eastAsia"/>
          <w:sz w:val="28"/>
          <w:szCs w:val="28"/>
        </w:rPr>
      </w:pPr>
      <w:r>
        <w:rPr>
          <w:rFonts w:hint="eastAsia"/>
          <w:sz w:val="28"/>
          <w:szCs w:val="28"/>
        </w:rPr>
        <w:t>（二）标准审查专家名单及组长人选由主编单位协商归口单位提出，经本协会同意后确定。审查专家组应具有权威性和代表性，不得少于</w:t>
      </w:r>
      <w:r>
        <w:rPr>
          <w:rFonts w:hint="eastAsia"/>
          <w:sz w:val="28"/>
          <w:szCs w:val="28"/>
          <w:lang w:val="en-US" w:eastAsia="zh-CN"/>
        </w:rPr>
        <w:t>5</w:t>
      </w:r>
      <w:r>
        <w:rPr>
          <w:rFonts w:hint="eastAsia"/>
          <w:sz w:val="28"/>
          <w:szCs w:val="28"/>
        </w:rPr>
        <w:t>人，专家应具有高级及以上技术职称。审查专家组中应有2人以上从本协会标准审查专家库的备案专家中选派；</w:t>
      </w:r>
    </w:p>
    <w:p>
      <w:pPr>
        <w:rPr>
          <w:rFonts w:hint="eastAsia"/>
          <w:sz w:val="28"/>
          <w:szCs w:val="28"/>
        </w:rPr>
      </w:pPr>
      <w:r>
        <w:rPr>
          <w:rFonts w:hint="eastAsia"/>
          <w:sz w:val="28"/>
          <w:szCs w:val="28"/>
        </w:rPr>
        <w:t>（三）《审查会会议通知》（附件6）由归口单位印发，并报送本协会。主编单位应配合归口单位，将会议通知及送审稿至少提前</w:t>
      </w:r>
      <w:r>
        <w:rPr>
          <w:rFonts w:hint="eastAsia"/>
          <w:sz w:val="28"/>
          <w:szCs w:val="28"/>
          <w:lang w:val="en-US" w:eastAsia="zh-CN"/>
        </w:rPr>
        <w:t>10</w:t>
      </w:r>
      <w:r>
        <w:rPr>
          <w:rFonts w:hint="eastAsia"/>
          <w:sz w:val="28"/>
          <w:szCs w:val="28"/>
        </w:rPr>
        <w:t>天送达审核专家、参会单位和相关人员。审查会议由归口单位主持。</w:t>
      </w:r>
    </w:p>
    <w:p>
      <w:pPr>
        <w:rPr>
          <w:rFonts w:hint="eastAsia"/>
          <w:sz w:val="28"/>
          <w:szCs w:val="28"/>
        </w:rPr>
      </w:pPr>
      <w:r>
        <w:rPr>
          <w:rFonts w:hint="eastAsia"/>
          <w:sz w:val="28"/>
          <w:szCs w:val="28"/>
        </w:rPr>
        <w:t>（四）审查会应形成《审查会会议纪要》（附件7），《审查会会议纪要》应明确做出“审查通过”或“审查不通过”的结论，并经审查专家组长、</w:t>
      </w:r>
      <w:r>
        <w:rPr>
          <w:rFonts w:hint="eastAsia"/>
          <w:sz w:val="28"/>
          <w:szCs w:val="28"/>
          <w:lang w:eastAsia="zh-CN"/>
        </w:rPr>
        <w:t>各专家</w:t>
      </w:r>
      <w:r>
        <w:rPr>
          <w:rFonts w:hint="eastAsia"/>
          <w:sz w:val="28"/>
          <w:szCs w:val="28"/>
        </w:rPr>
        <w:t>签字确认。由归口单位印发会议纪要，发所有参编单位和参会人员，抄报本协会；</w:t>
      </w:r>
    </w:p>
    <w:p>
      <w:pPr>
        <w:rPr>
          <w:rFonts w:hint="eastAsia"/>
          <w:sz w:val="28"/>
          <w:szCs w:val="28"/>
        </w:rPr>
      </w:pPr>
      <w:r>
        <w:rPr>
          <w:rFonts w:hint="eastAsia"/>
          <w:sz w:val="28"/>
          <w:szCs w:val="28"/>
        </w:rPr>
        <w:t>（五）当审查会上对重大问题有分歧时，应由审查组组长组织相关人员进行讨论确定。审查不通过的标准应组织重审。审查通过但内容有重要补充或较大修改调整的标准，应送相关审查专家再次审核确认。</w:t>
      </w:r>
    </w:p>
    <w:p>
      <w:pPr>
        <w:rPr>
          <w:rFonts w:hint="eastAsia"/>
          <w:sz w:val="28"/>
          <w:szCs w:val="28"/>
        </w:rPr>
      </w:pPr>
      <w:r>
        <w:rPr>
          <w:rFonts w:hint="eastAsia"/>
          <w:b/>
          <w:bCs/>
          <w:sz w:val="28"/>
          <w:szCs w:val="28"/>
        </w:rPr>
        <w:t>第十七条</w:t>
      </w:r>
      <w:r>
        <w:rPr>
          <w:rFonts w:hint="eastAsia"/>
          <w:b/>
          <w:bCs/>
          <w:sz w:val="28"/>
          <w:szCs w:val="28"/>
          <w:lang w:val="en-US" w:eastAsia="zh-CN"/>
        </w:rPr>
        <w:t xml:space="preserve"> </w:t>
      </w:r>
      <w:r>
        <w:rPr>
          <w:rFonts w:hint="eastAsia"/>
          <w:sz w:val="28"/>
          <w:szCs w:val="28"/>
        </w:rPr>
        <w:t>报批阶段工作应按下列程序进行：</w:t>
      </w:r>
    </w:p>
    <w:p>
      <w:pPr>
        <w:rPr>
          <w:rFonts w:hint="eastAsia"/>
          <w:sz w:val="28"/>
          <w:szCs w:val="28"/>
        </w:rPr>
      </w:pPr>
      <w:r>
        <w:rPr>
          <w:rFonts w:hint="eastAsia"/>
          <w:sz w:val="28"/>
          <w:szCs w:val="28"/>
        </w:rPr>
        <w:t>（一）编制组按照审查意见修改形成《报批稿》，并完成《审查意见汇总处理表》；</w:t>
      </w:r>
    </w:p>
    <w:p>
      <w:pPr>
        <w:rPr>
          <w:rFonts w:hint="eastAsia"/>
          <w:sz w:val="28"/>
          <w:szCs w:val="28"/>
        </w:rPr>
      </w:pPr>
      <w:r>
        <w:rPr>
          <w:rFonts w:hint="eastAsia"/>
          <w:sz w:val="28"/>
          <w:szCs w:val="28"/>
        </w:rPr>
        <w:t>（二）主编单位应将报批材料一式两份送交归口单位审核，并由归口单位签署意见后报本协会。报批材料应包括下列内容：</w:t>
      </w:r>
    </w:p>
    <w:p>
      <w:pPr>
        <w:rPr>
          <w:rFonts w:hint="eastAsia"/>
          <w:sz w:val="28"/>
          <w:szCs w:val="28"/>
        </w:rPr>
      </w:pPr>
      <w:r>
        <w:rPr>
          <w:rFonts w:hint="eastAsia"/>
          <w:sz w:val="28"/>
          <w:szCs w:val="28"/>
        </w:rPr>
        <w:t>1.报批签署表（附件8）；</w:t>
      </w:r>
    </w:p>
    <w:p>
      <w:pPr>
        <w:rPr>
          <w:rFonts w:hint="eastAsia"/>
          <w:sz w:val="28"/>
          <w:szCs w:val="28"/>
        </w:rPr>
      </w:pPr>
      <w:r>
        <w:rPr>
          <w:rFonts w:hint="eastAsia"/>
          <w:sz w:val="28"/>
          <w:szCs w:val="28"/>
        </w:rPr>
        <w:t>2.报批报告（附件9）；</w:t>
      </w:r>
    </w:p>
    <w:p>
      <w:pPr>
        <w:rPr>
          <w:rFonts w:hint="eastAsia"/>
          <w:sz w:val="28"/>
          <w:szCs w:val="28"/>
        </w:rPr>
      </w:pPr>
      <w:r>
        <w:rPr>
          <w:rFonts w:hint="eastAsia"/>
          <w:sz w:val="28"/>
          <w:szCs w:val="28"/>
        </w:rPr>
        <w:t>3.审查会会议纪要（包括专家签字表及审查意见汇总意见表）；</w:t>
      </w:r>
    </w:p>
    <w:p>
      <w:pPr>
        <w:rPr>
          <w:rFonts w:hint="eastAsia"/>
          <w:sz w:val="28"/>
          <w:szCs w:val="28"/>
        </w:rPr>
      </w:pPr>
      <w:r>
        <w:rPr>
          <w:rFonts w:hint="eastAsia"/>
          <w:sz w:val="28"/>
          <w:szCs w:val="28"/>
        </w:rPr>
        <w:t>4.征求意见汇总处理表；</w:t>
      </w:r>
    </w:p>
    <w:p>
      <w:pPr>
        <w:rPr>
          <w:rFonts w:hint="eastAsia"/>
          <w:sz w:val="28"/>
          <w:szCs w:val="28"/>
        </w:rPr>
      </w:pPr>
      <w:r>
        <w:rPr>
          <w:rFonts w:hint="eastAsia"/>
          <w:sz w:val="28"/>
          <w:szCs w:val="28"/>
        </w:rPr>
        <w:t>5.必要的专题报告；</w:t>
      </w:r>
    </w:p>
    <w:p>
      <w:pPr>
        <w:rPr>
          <w:rFonts w:hint="eastAsia"/>
          <w:sz w:val="28"/>
          <w:szCs w:val="28"/>
        </w:rPr>
      </w:pPr>
      <w:r>
        <w:rPr>
          <w:rFonts w:hint="eastAsia"/>
          <w:sz w:val="28"/>
          <w:szCs w:val="28"/>
        </w:rPr>
        <w:t>6.标准《报批稿》及其条文说明。</w:t>
      </w:r>
    </w:p>
    <w:p>
      <w:pPr>
        <w:rPr>
          <w:rFonts w:hint="eastAsia"/>
          <w:sz w:val="28"/>
          <w:szCs w:val="28"/>
        </w:rPr>
      </w:pPr>
      <w:r>
        <w:rPr>
          <w:rFonts w:hint="eastAsia"/>
          <w:b/>
          <w:bCs/>
          <w:sz w:val="28"/>
          <w:szCs w:val="28"/>
        </w:rPr>
        <w:t>第十八条</w:t>
      </w:r>
      <w:r>
        <w:rPr>
          <w:rFonts w:hint="eastAsia"/>
          <w:sz w:val="28"/>
          <w:szCs w:val="28"/>
          <w:lang w:val="en-US" w:eastAsia="zh-CN"/>
        </w:rPr>
        <w:t xml:space="preserve"> </w:t>
      </w:r>
      <w:r>
        <w:rPr>
          <w:rFonts w:hint="eastAsia"/>
          <w:sz w:val="28"/>
          <w:szCs w:val="28"/>
        </w:rPr>
        <w:t>协会确定专人统筹、参与、推进、监督协会标准的制订过程，并对过程中相关阶段的工作提供指导和技术服务。</w:t>
      </w:r>
    </w:p>
    <w:p>
      <w:pPr>
        <w:rPr>
          <w:rFonts w:hint="eastAsia"/>
          <w:b/>
          <w:bCs/>
          <w:sz w:val="28"/>
          <w:szCs w:val="28"/>
        </w:rPr>
      </w:pPr>
      <w:r>
        <w:rPr>
          <w:rFonts w:hint="eastAsia"/>
          <w:b/>
          <w:bCs/>
          <w:sz w:val="28"/>
          <w:szCs w:val="28"/>
        </w:rPr>
        <w:t>第四章</w:t>
      </w:r>
      <w:r>
        <w:rPr>
          <w:rFonts w:hint="eastAsia"/>
          <w:b/>
          <w:bCs/>
          <w:sz w:val="28"/>
          <w:szCs w:val="28"/>
          <w:lang w:val="en-US" w:eastAsia="zh-CN"/>
        </w:rPr>
        <w:t xml:space="preserve"> </w:t>
      </w:r>
      <w:r>
        <w:rPr>
          <w:rFonts w:hint="eastAsia"/>
          <w:b/>
          <w:bCs/>
          <w:sz w:val="28"/>
          <w:szCs w:val="28"/>
        </w:rPr>
        <w:t>标准的批准与发布</w:t>
      </w:r>
    </w:p>
    <w:p>
      <w:pPr>
        <w:numPr>
          <w:ilvl w:val="0"/>
          <w:numId w:val="0"/>
        </w:numPr>
        <w:rPr>
          <w:rFonts w:hint="eastAsia"/>
          <w:sz w:val="28"/>
          <w:szCs w:val="28"/>
        </w:rPr>
      </w:pPr>
      <w:r>
        <w:rPr>
          <w:rFonts w:hint="eastAsia"/>
          <w:b/>
          <w:bCs/>
          <w:sz w:val="28"/>
          <w:szCs w:val="28"/>
          <w:lang w:eastAsia="zh-CN"/>
        </w:rPr>
        <w:t>第十九条</w:t>
      </w:r>
      <w:r>
        <w:rPr>
          <w:rFonts w:hint="eastAsia"/>
          <w:sz w:val="28"/>
          <w:szCs w:val="28"/>
          <w:lang w:val="en-US" w:eastAsia="zh-CN"/>
        </w:rPr>
        <w:t xml:space="preserve"> </w:t>
      </w:r>
      <w:r>
        <w:rPr>
          <w:rFonts w:hint="eastAsia"/>
          <w:sz w:val="28"/>
          <w:szCs w:val="28"/>
        </w:rPr>
        <w:t>标准由本协会审查批准后，统一编号，并以公告形式发布。协会标准的编号应符合下列规定：</w:t>
      </w:r>
    </w:p>
    <w:p>
      <w:pPr>
        <w:numPr>
          <w:ilvl w:val="0"/>
          <w:numId w:val="0"/>
        </w:numPr>
        <w:rPr>
          <w:rFonts w:hint="eastAsia"/>
          <w:sz w:val="28"/>
          <w:szCs w:val="28"/>
        </w:rPr>
      </w:pPr>
      <w:r>
        <w:rPr>
          <w:rFonts w:hint="eastAsia"/>
          <w:sz w:val="28"/>
          <w:szCs w:val="28"/>
        </w:rPr>
        <w:t xml:space="preserve"> T/HRX ××××—××××  </w:t>
      </w:r>
    </w:p>
    <w:p>
      <w:pPr>
        <w:numPr>
          <w:ilvl w:val="0"/>
          <w:numId w:val="0"/>
        </w:numPr>
        <w:rPr>
          <w:rFonts w:hint="eastAsia"/>
          <w:sz w:val="28"/>
          <w:szCs w:val="28"/>
        </w:rPr>
      </w:pPr>
      <w:r>
        <w:rPr>
          <w:rFonts w:hint="eastAsia"/>
          <w:sz w:val="28"/>
          <w:szCs w:val="28"/>
        </w:rPr>
        <w:t xml:space="preserve">                       ┖─ 四位发布年号                       </w:t>
      </w:r>
    </w:p>
    <w:p>
      <w:pPr>
        <w:numPr>
          <w:ilvl w:val="0"/>
          <w:numId w:val="0"/>
        </w:numPr>
        <w:rPr>
          <w:rFonts w:hint="eastAsia"/>
          <w:sz w:val="28"/>
          <w:szCs w:val="28"/>
        </w:rPr>
      </w:pPr>
      <w:r>
        <w:rPr>
          <w:rFonts w:hint="eastAsia"/>
          <w:sz w:val="28"/>
          <w:szCs w:val="28"/>
        </w:rPr>
        <w:t xml:space="preserve">            ┖──────标准顺序号                     </w:t>
      </w:r>
    </w:p>
    <w:p>
      <w:pPr>
        <w:numPr>
          <w:ilvl w:val="0"/>
          <w:numId w:val="0"/>
        </w:numPr>
        <w:rPr>
          <w:rFonts w:hint="eastAsia"/>
          <w:sz w:val="28"/>
          <w:szCs w:val="28"/>
        </w:rPr>
      </w:pPr>
      <w:r>
        <w:rPr>
          <w:rFonts w:hint="eastAsia"/>
          <w:sz w:val="28"/>
          <w:szCs w:val="28"/>
        </w:rPr>
        <w:t xml:space="preserve">      ┖────────沪燃协大写汉语拼音第一字母缩写  </w:t>
      </w:r>
    </w:p>
    <w:p>
      <w:pPr>
        <w:numPr>
          <w:ilvl w:val="0"/>
          <w:numId w:val="0"/>
        </w:numPr>
        <w:rPr>
          <w:rFonts w:hint="eastAsia"/>
          <w:sz w:val="28"/>
          <w:szCs w:val="28"/>
        </w:rPr>
      </w:pPr>
      <w:r>
        <w:rPr>
          <w:rFonts w:hint="eastAsia"/>
          <w:sz w:val="28"/>
          <w:szCs w:val="28"/>
        </w:rPr>
        <w:t xml:space="preserve"> ┖───────── 团体标准代号  </w:t>
      </w:r>
    </w:p>
    <w:p>
      <w:pPr>
        <w:rPr>
          <w:rFonts w:hint="eastAsia"/>
          <w:sz w:val="28"/>
          <w:szCs w:val="28"/>
        </w:rPr>
      </w:pPr>
      <w:r>
        <w:rPr>
          <w:rFonts w:hint="eastAsia"/>
          <w:b/>
          <w:bCs/>
          <w:sz w:val="28"/>
          <w:szCs w:val="28"/>
        </w:rPr>
        <w:t>第二十条</w:t>
      </w:r>
      <w:r>
        <w:rPr>
          <w:rFonts w:hint="eastAsia"/>
          <w:b/>
          <w:bCs/>
          <w:sz w:val="28"/>
          <w:szCs w:val="28"/>
          <w:lang w:val="en-US" w:eastAsia="zh-CN"/>
        </w:rPr>
        <w:t xml:space="preserve"> </w:t>
      </w:r>
      <w:r>
        <w:rPr>
          <w:rFonts w:hint="eastAsia"/>
          <w:sz w:val="28"/>
          <w:szCs w:val="28"/>
        </w:rPr>
        <w:t>对于修订的协会标准，顺序号不变，重新确定发布年号；对局部修订的协会标准，其编号不变，但应按重新批准发布的年份在封面和扉页中标准名称的下方增加“（××××年版）字样。”</w:t>
      </w:r>
    </w:p>
    <w:p>
      <w:pPr>
        <w:rPr>
          <w:rFonts w:hint="eastAsia"/>
          <w:color w:val="000000" w:themeColor="text1"/>
          <w:sz w:val="28"/>
          <w:szCs w:val="28"/>
          <w14:textFill>
            <w14:solidFill>
              <w14:schemeClr w14:val="tx1"/>
            </w14:solidFill>
          </w14:textFill>
        </w:rPr>
      </w:pPr>
      <w:r>
        <w:rPr>
          <w:rFonts w:hint="eastAsia"/>
          <w:b/>
          <w:bCs/>
          <w:sz w:val="28"/>
          <w:szCs w:val="28"/>
        </w:rPr>
        <w:t>第二十一条</w:t>
      </w:r>
      <w:r>
        <w:rPr>
          <w:rFonts w:hint="eastAsia"/>
          <w:b/>
          <w:bCs/>
          <w:sz w:val="28"/>
          <w:szCs w:val="28"/>
          <w:lang w:val="en-US" w:eastAsia="zh-CN"/>
        </w:rPr>
        <w:t xml:space="preserve"> </w:t>
      </w:r>
      <w:r>
        <w:rPr>
          <w:rFonts w:hint="eastAsia"/>
          <w:sz w:val="28"/>
          <w:szCs w:val="28"/>
        </w:rPr>
        <w:t>新发布的协会标准，由本协会及时在本协会网站（www.</w:t>
      </w:r>
      <w:r>
        <w:rPr>
          <w:rFonts w:hint="eastAsia"/>
          <w:sz w:val="28"/>
          <w:szCs w:val="28"/>
          <w:lang w:val="en-US" w:eastAsia="zh-CN"/>
        </w:rPr>
        <w:t>smga</w:t>
      </w:r>
      <w:r>
        <w:rPr>
          <w:rFonts w:hint="eastAsia"/>
          <w:sz w:val="28"/>
          <w:szCs w:val="28"/>
        </w:rPr>
        <w:t>.org.cn）、</w:t>
      </w:r>
      <w:r>
        <w:rPr>
          <w:rFonts w:hint="eastAsia"/>
          <w:color w:val="000000" w:themeColor="text1"/>
          <w:sz w:val="28"/>
          <w:szCs w:val="28"/>
          <w14:textFill>
            <w14:solidFill>
              <w14:schemeClr w14:val="tx1"/>
            </w14:solidFill>
          </w14:textFill>
        </w:rPr>
        <w:t>全国团体标准信息平台（www.ttbz.org.cn）上公告。</w:t>
      </w:r>
    </w:p>
    <w:p>
      <w:pPr>
        <w:rPr>
          <w:rFonts w:hint="eastAsia"/>
          <w:sz w:val="28"/>
          <w:szCs w:val="28"/>
        </w:rPr>
      </w:pPr>
    </w:p>
    <w:p>
      <w:pPr>
        <w:rPr>
          <w:rFonts w:hint="eastAsia"/>
          <w:b/>
          <w:bCs/>
          <w:sz w:val="28"/>
          <w:szCs w:val="28"/>
        </w:rPr>
      </w:pPr>
      <w:r>
        <w:rPr>
          <w:rFonts w:hint="eastAsia"/>
          <w:b/>
          <w:bCs/>
          <w:sz w:val="28"/>
          <w:szCs w:val="28"/>
        </w:rPr>
        <w:t>第五章标准的出版印刷</w:t>
      </w:r>
    </w:p>
    <w:p>
      <w:pPr>
        <w:rPr>
          <w:rFonts w:hint="eastAsia"/>
          <w:sz w:val="28"/>
          <w:szCs w:val="28"/>
        </w:rPr>
      </w:pPr>
      <w:r>
        <w:rPr>
          <w:rFonts w:hint="eastAsia"/>
          <w:b/>
          <w:bCs/>
          <w:sz w:val="28"/>
          <w:szCs w:val="28"/>
        </w:rPr>
        <w:t>第二十二条</w:t>
      </w:r>
      <w:r>
        <w:rPr>
          <w:rFonts w:hint="eastAsia"/>
          <w:b/>
          <w:bCs/>
          <w:sz w:val="28"/>
          <w:szCs w:val="28"/>
          <w:lang w:val="en-US" w:eastAsia="zh-CN"/>
        </w:rPr>
        <w:t xml:space="preserve"> </w:t>
      </w:r>
      <w:r>
        <w:rPr>
          <w:rFonts w:hint="eastAsia"/>
          <w:sz w:val="28"/>
          <w:szCs w:val="28"/>
        </w:rPr>
        <w:t>协会标准由本协会负责组织出版、发行。</w:t>
      </w:r>
    </w:p>
    <w:p>
      <w:pPr>
        <w:rPr>
          <w:rFonts w:hint="eastAsia"/>
          <w:sz w:val="28"/>
          <w:szCs w:val="28"/>
        </w:rPr>
      </w:pPr>
      <w:r>
        <w:rPr>
          <w:rFonts w:hint="eastAsia"/>
          <w:b/>
          <w:bCs/>
          <w:sz w:val="28"/>
          <w:szCs w:val="28"/>
        </w:rPr>
        <w:t>第二十三条</w:t>
      </w:r>
      <w:r>
        <w:rPr>
          <w:rFonts w:hint="eastAsia"/>
          <w:b/>
          <w:bCs/>
          <w:sz w:val="28"/>
          <w:szCs w:val="28"/>
          <w:lang w:val="en-US" w:eastAsia="zh-CN"/>
        </w:rPr>
        <w:t xml:space="preserve"> </w:t>
      </w:r>
      <w:r>
        <w:rPr>
          <w:rFonts w:hint="eastAsia"/>
          <w:sz w:val="28"/>
          <w:szCs w:val="28"/>
        </w:rPr>
        <w:t>协会标准的出版权、著作权、商标权归上海市燃气行业协会所有，任何单位、个人未经协会授权或许可，不得翻印、改编、汇编。</w:t>
      </w:r>
    </w:p>
    <w:p>
      <w:pPr>
        <w:rPr>
          <w:rFonts w:hint="eastAsia"/>
          <w:sz w:val="28"/>
          <w:szCs w:val="28"/>
        </w:rPr>
      </w:pPr>
      <w:r>
        <w:rPr>
          <w:rFonts w:hint="eastAsia"/>
          <w:b/>
          <w:bCs/>
          <w:sz w:val="28"/>
          <w:szCs w:val="28"/>
        </w:rPr>
        <w:t>第二十四条</w:t>
      </w:r>
      <w:r>
        <w:rPr>
          <w:rFonts w:hint="eastAsia"/>
          <w:b/>
          <w:bCs/>
          <w:sz w:val="28"/>
          <w:szCs w:val="28"/>
          <w:lang w:val="en-US" w:eastAsia="zh-CN"/>
        </w:rPr>
        <w:t xml:space="preserve"> </w:t>
      </w:r>
      <w:r>
        <w:rPr>
          <w:rFonts w:hint="eastAsia"/>
          <w:sz w:val="28"/>
          <w:szCs w:val="28"/>
        </w:rPr>
        <w:t>协会标准的出版印刷应符合标准出版印刷的有关规定。</w:t>
      </w:r>
    </w:p>
    <w:p>
      <w:pPr>
        <w:rPr>
          <w:rFonts w:hint="eastAsia"/>
          <w:sz w:val="28"/>
          <w:szCs w:val="28"/>
        </w:rPr>
      </w:pPr>
    </w:p>
    <w:p>
      <w:pPr>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第六章标准的复审</w:t>
      </w:r>
    </w:p>
    <w:p>
      <w:pPr>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第二十五条</w:t>
      </w:r>
      <w:r>
        <w:rPr>
          <w:rFonts w:hint="eastAsia"/>
          <w:b/>
          <w:bCs/>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协会标准实施后，应根据科学技术发展需要，由归口单位组织有关单位进行复审，确认其继续有效或予以修订、废止。复审周期一般不超过五年。</w:t>
      </w:r>
    </w:p>
    <w:p>
      <w:pPr>
        <w:numPr>
          <w:ilvl w:val="0"/>
          <w:numId w:val="1"/>
        </w:numPr>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继续有效</w:t>
      </w:r>
      <w:r>
        <w:rPr>
          <w:rFonts w:hint="eastAsia"/>
          <w:color w:val="000000" w:themeColor="text1"/>
          <w:sz w:val="28"/>
          <w:szCs w:val="28"/>
          <w:lang w:eastAsia="zh-CN"/>
          <w14:textFill>
            <w14:solidFill>
              <w14:schemeClr w14:val="tx1"/>
            </w14:solidFill>
          </w14:textFill>
        </w:rPr>
        <w:t>：经复审标准内容能适应当前经济建设和科学技术发展需要、与现行法律法规不抵触的；</w:t>
      </w:r>
    </w:p>
    <w:p>
      <w:pPr>
        <w:numPr>
          <w:ilvl w:val="0"/>
          <w:numId w:val="1"/>
        </w:numPr>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予以</w:t>
      </w:r>
      <w:r>
        <w:rPr>
          <w:rFonts w:hint="eastAsia"/>
          <w:color w:val="000000" w:themeColor="text1"/>
          <w:sz w:val="28"/>
          <w:szCs w:val="28"/>
          <w14:textFill>
            <w14:solidFill>
              <w14:schemeClr w14:val="tx1"/>
            </w14:solidFill>
          </w14:textFill>
        </w:rPr>
        <w:t>修订</w:t>
      </w:r>
      <w:r>
        <w:rPr>
          <w:rFonts w:hint="eastAsia"/>
          <w:color w:val="000000" w:themeColor="text1"/>
          <w:sz w:val="28"/>
          <w:szCs w:val="28"/>
          <w:lang w:eastAsia="zh-CN"/>
          <w14:textFill>
            <w14:solidFill>
              <w14:schemeClr w14:val="tx1"/>
            </w14:solidFill>
          </w14:textFill>
        </w:rPr>
        <w:t>：经复审标准内容需经修订才能适应当前经济建设和科学技术发展需要或局部与现行法律、法规和相关国家标准不一致的；</w:t>
      </w:r>
    </w:p>
    <w:p>
      <w:pPr>
        <w:numPr>
          <w:ilvl w:val="0"/>
          <w:numId w:val="1"/>
        </w:numPr>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废止：经复审标准内容不能适应当前经济建设和科学技术发展需要或已有相应的国家标准实施。</w:t>
      </w:r>
    </w:p>
    <w:p>
      <w:pPr>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第二十六条</w:t>
      </w:r>
      <w:r>
        <w:rPr>
          <w:rFonts w:hint="eastAsia"/>
          <w:b/>
          <w:bCs/>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标准复审可采取函审方式或会议方式，一般由参加过该标准编制或审查的单位或个人参加。</w:t>
      </w:r>
    </w:p>
    <w:p>
      <w:pPr>
        <w:rPr>
          <w:rFonts w:hint="eastAsia"/>
          <w:sz w:val="28"/>
          <w:szCs w:val="28"/>
        </w:rPr>
      </w:pPr>
    </w:p>
    <w:p>
      <w:pPr>
        <w:rPr>
          <w:rFonts w:hint="eastAsia"/>
          <w:b/>
          <w:bCs/>
          <w:sz w:val="28"/>
          <w:szCs w:val="28"/>
        </w:rPr>
      </w:pPr>
      <w:r>
        <w:rPr>
          <w:rFonts w:hint="eastAsia"/>
          <w:b/>
          <w:bCs/>
          <w:sz w:val="28"/>
          <w:szCs w:val="28"/>
        </w:rPr>
        <w:t>第七章</w:t>
      </w:r>
      <w:r>
        <w:rPr>
          <w:rFonts w:hint="eastAsia"/>
          <w:b/>
          <w:bCs/>
          <w:sz w:val="28"/>
          <w:szCs w:val="28"/>
          <w:lang w:val="en-US" w:eastAsia="zh-CN"/>
        </w:rPr>
        <w:t xml:space="preserve"> </w:t>
      </w:r>
      <w:r>
        <w:rPr>
          <w:rFonts w:hint="eastAsia"/>
          <w:b/>
          <w:bCs/>
          <w:sz w:val="28"/>
          <w:szCs w:val="28"/>
        </w:rPr>
        <w:t>标准的实施</w:t>
      </w:r>
    </w:p>
    <w:p>
      <w:pPr>
        <w:rPr>
          <w:rFonts w:hint="eastAsia"/>
          <w:sz w:val="28"/>
          <w:szCs w:val="28"/>
        </w:rPr>
      </w:pPr>
      <w:r>
        <w:rPr>
          <w:rFonts w:hint="eastAsia"/>
          <w:b/>
          <w:bCs/>
          <w:sz w:val="28"/>
          <w:szCs w:val="28"/>
        </w:rPr>
        <w:t>第二十七条</w:t>
      </w:r>
      <w:r>
        <w:rPr>
          <w:rFonts w:hint="eastAsia"/>
          <w:b/>
          <w:bCs/>
          <w:sz w:val="28"/>
          <w:szCs w:val="28"/>
          <w:lang w:val="en-US" w:eastAsia="zh-CN"/>
        </w:rPr>
        <w:t xml:space="preserve"> </w:t>
      </w:r>
      <w:r>
        <w:rPr>
          <w:rFonts w:hint="eastAsia"/>
          <w:sz w:val="28"/>
          <w:szCs w:val="28"/>
        </w:rPr>
        <w:t>本协会标准</w:t>
      </w:r>
      <w:r>
        <w:rPr>
          <w:rFonts w:hint="eastAsia"/>
          <w:sz w:val="28"/>
          <w:szCs w:val="28"/>
          <w:lang w:eastAsia="zh-CN"/>
        </w:rPr>
        <w:t>通过会员大会或分支机构会员大会讨论约定后贯彻执行。鼓励非会员单位</w:t>
      </w:r>
      <w:r>
        <w:rPr>
          <w:rFonts w:hint="eastAsia"/>
          <w:sz w:val="28"/>
          <w:szCs w:val="28"/>
        </w:rPr>
        <w:t>自愿采用。</w:t>
      </w:r>
    </w:p>
    <w:p>
      <w:pPr>
        <w:rPr>
          <w:rFonts w:hint="eastAsia"/>
          <w:sz w:val="28"/>
          <w:szCs w:val="28"/>
        </w:rPr>
      </w:pPr>
      <w:r>
        <w:rPr>
          <w:rFonts w:hint="eastAsia"/>
          <w:b/>
          <w:bCs/>
          <w:sz w:val="28"/>
          <w:szCs w:val="28"/>
        </w:rPr>
        <w:t>第二十八条</w:t>
      </w:r>
      <w:r>
        <w:rPr>
          <w:rFonts w:hint="eastAsia"/>
          <w:b/>
          <w:bCs/>
          <w:sz w:val="28"/>
          <w:szCs w:val="28"/>
          <w:lang w:val="en-US" w:eastAsia="zh-CN"/>
        </w:rPr>
        <w:t xml:space="preserve"> </w:t>
      </w:r>
      <w:r>
        <w:rPr>
          <w:rFonts w:hint="eastAsia"/>
          <w:sz w:val="28"/>
          <w:szCs w:val="28"/>
        </w:rPr>
        <w:t>协会标准发布后，由归口单位负责协会标准的日常管理工作。包括：</w:t>
      </w:r>
    </w:p>
    <w:p>
      <w:pPr>
        <w:rPr>
          <w:rFonts w:hint="eastAsia"/>
          <w:sz w:val="28"/>
          <w:szCs w:val="28"/>
        </w:rPr>
      </w:pPr>
      <w:r>
        <w:rPr>
          <w:rFonts w:hint="eastAsia"/>
          <w:sz w:val="28"/>
          <w:szCs w:val="28"/>
        </w:rPr>
        <w:t>（一）对标准编写过程中遗留的问题，负责组织调查研究、必要的试验论证和重点科研工作；</w:t>
      </w:r>
    </w:p>
    <w:p>
      <w:pPr>
        <w:rPr>
          <w:rFonts w:hint="eastAsia"/>
          <w:sz w:val="28"/>
          <w:szCs w:val="28"/>
        </w:rPr>
      </w:pPr>
      <w:r>
        <w:rPr>
          <w:rFonts w:hint="eastAsia"/>
          <w:sz w:val="28"/>
          <w:szCs w:val="28"/>
        </w:rPr>
        <w:t>（二）调查了解标准的实施情况，收集和研究国内外相关标准、资料及实践经验，参加相应的国际标准化活动；</w:t>
      </w:r>
    </w:p>
    <w:p>
      <w:pPr>
        <w:rPr>
          <w:rFonts w:hint="eastAsia"/>
          <w:sz w:val="28"/>
          <w:szCs w:val="28"/>
        </w:rPr>
      </w:pPr>
      <w:r>
        <w:rPr>
          <w:rFonts w:hint="eastAsia"/>
          <w:sz w:val="28"/>
          <w:szCs w:val="28"/>
        </w:rPr>
        <w:t>（三）负责开展有关标准的研究和学术交流活动；</w:t>
      </w:r>
    </w:p>
    <w:p>
      <w:pPr>
        <w:rPr>
          <w:rFonts w:hint="eastAsia"/>
          <w:sz w:val="28"/>
          <w:szCs w:val="28"/>
        </w:rPr>
      </w:pPr>
      <w:r>
        <w:rPr>
          <w:rFonts w:hint="eastAsia"/>
          <w:sz w:val="28"/>
          <w:szCs w:val="28"/>
        </w:rPr>
        <w:t>（四）负责标准的复审、局部修订以及相关的技术档案工作。</w:t>
      </w:r>
    </w:p>
    <w:p>
      <w:pPr>
        <w:rPr>
          <w:rFonts w:hint="eastAsia"/>
          <w:sz w:val="28"/>
          <w:szCs w:val="28"/>
        </w:rPr>
      </w:pPr>
      <w:r>
        <w:rPr>
          <w:rFonts w:hint="eastAsia"/>
          <w:b/>
          <w:bCs/>
          <w:sz w:val="28"/>
          <w:szCs w:val="28"/>
        </w:rPr>
        <w:t>第二十九条</w:t>
      </w:r>
      <w:r>
        <w:rPr>
          <w:rFonts w:hint="eastAsia"/>
          <w:b/>
          <w:bCs/>
          <w:sz w:val="28"/>
          <w:szCs w:val="28"/>
          <w:lang w:val="en-US" w:eastAsia="zh-CN"/>
        </w:rPr>
        <w:t xml:space="preserve"> </w:t>
      </w:r>
      <w:r>
        <w:rPr>
          <w:rFonts w:hint="eastAsia"/>
          <w:sz w:val="28"/>
          <w:szCs w:val="28"/>
        </w:rPr>
        <w:t>协会标准的宣传、培训等工作由本协会负责管理。</w:t>
      </w:r>
    </w:p>
    <w:p>
      <w:pPr>
        <w:rPr>
          <w:rFonts w:hint="eastAsia"/>
          <w:sz w:val="28"/>
          <w:szCs w:val="28"/>
        </w:rPr>
      </w:pPr>
    </w:p>
    <w:p>
      <w:pPr>
        <w:rPr>
          <w:rFonts w:hint="eastAsia"/>
          <w:b/>
          <w:bCs/>
          <w:sz w:val="28"/>
          <w:szCs w:val="28"/>
        </w:rPr>
      </w:pPr>
      <w:r>
        <w:rPr>
          <w:rFonts w:hint="eastAsia"/>
          <w:b/>
          <w:bCs/>
          <w:sz w:val="28"/>
          <w:szCs w:val="28"/>
        </w:rPr>
        <w:t>第八章</w:t>
      </w:r>
      <w:r>
        <w:rPr>
          <w:rFonts w:hint="eastAsia"/>
          <w:b/>
          <w:bCs/>
          <w:sz w:val="28"/>
          <w:szCs w:val="28"/>
          <w:lang w:val="en-US" w:eastAsia="zh-CN"/>
        </w:rPr>
        <w:t xml:space="preserve"> </w:t>
      </w:r>
      <w:r>
        <w:rPr>
          <w:rFonts w:hint="eastAsia"/>
          <w:b/>
          <w:bCs/>
          <w:sz w:val="28"/>
          <w:szCs w:val="28"/>
        </w:rPr>
        <w:t>标准经费</w:t>
      </w:r>
    </w:p>
    <w:p>
      <w:pPr>
        <w:rPr>
          <w:rFonts w:hint="eastAsia"/>
          <w:b/>
          <w:bCs/>
          <w:sz w:val="28"/>
          <w:szCs w:val="28"/>
        </w:rPr>
      </w:pPr>
      <w:r>
        <w:rPr>
          <w:rFonts w:hint="eastAsia"/>
          <w:b/>
          <w:bCs/>
          <w:sz w:val="28"/>
          <w:szCs w:val="28"/>
        </w:rPr>
        <w:t>第三十条</w:t>
      </w:r>
      <w:r>
        <w:rPr>
          <w:rFonts w:hint="eastAsia"/>
          <w:b/>
          <w:bCs/>
          <w:sz w:val="28"/>
          <w:szCs w:val="28"/>
          <w:lang w:val="en-US" w:eastAsia="zh-CN"/>
        </w:rPr>
        <w:t xml:space="preserve"> </w:t>
      </w:r>
      <w:r>
        <w:rPr>
          <w:rFonts w:hint="eastAsia"/>
          <w:b w:val="0"/>
          <w:bCs w:val="0"/>
          <w:sz w:val="28"/>
          <w:szCs w:val="28"/>
        </w:rPr>
        <w:t>协会标准的经费来源：</w:t>
      </w:r>
    </w:p>
    <w:p>
      <w:pPr>
        <w:rPr>
          <w:rFonts w:hint="eastAsia"/>
          <w:sz w:val="28"/>
          <w:szCs w:val="28"/>
        </w:rPr>
      </w:pPr>
      <w:r>
        <w:rPr>
          <w:rFonts w:hint="eastAsia"/>
          <w:sz w:val="28"/>
          <w:szCs w:val="28"/>
        </w:rPr>
        <w:t>（一）政府部门拨款；</w:t>
      </w:r>
    </w:p>
    <w:p>
      <w:pPr>
        <w:rPr>
          <w:rFonts w:hint="eastAsia"/>
          <w:sz w:val="28"/>
          <w:szCs w:val="28"/>
        </w:rPr>
      </w:pPr>
      <w:r>
        <w:rPr>
          <w:rFonts w:hint="eastAsia"/>
          <w:sz w:val="28"/>
          <w:szCs w:val="28"/>
        </w:rPr>
        <w:t>（二）社会团体、企事业单位或个人的赞助；</w:t>
      </w:r>
    </w:p>
    <w:p>
      <w:pPr>
        <w:rPr>
          <w:rFonts w:hint="eastAsia"/>
          <w:sz w:val="28"/>
          <w:szCs w:val="28"/>
        </w:rPr>
      </w:pPr>
      <w:r>
        <w:rPr>
          <w:rFonts w:hint="eastAsia"/>
          <w:sz w:val="28"/>
          <w:szCs w:val="28"/>
        </w:rPr>
        <w:t>（三）编制单位自筹；</w:t>
      </w:r>
    </w:p>
    <w:p>
      <w:pPr>
        <w:rPr>
          <w:rFonts w:hint="eastAsia"/>
          <w:sz w:val="28"/>
          <w:szCs w:val="28"/>
        </w:rPr>
      </w:pPr>
      <w:r>
        <w:rPr>
          <w:rFonts w:hint="eastAsia"/>
          <w:sz w:val="28"/>
          <w:szCs w:val="28"/>
        </w:rPr>
        <w:t>（四）其他合法经费。</w:t>
      </w:r>
    </w:p>
    <w:p>
      <w:pPr>
        <w:rPr>
          <w:rFonts w:hint="eastAsia"/>
          <w:sz w:val="28"/>
          <w:szCs w:val="28"/>
        </w:rPr>
      </w:pPr>
    </w:p>
    <w:p>
      <w:pPr>
        <w:rPr>
          <w:rFonts w:hint="eastAsia"/>
          <w:b/>
          <w:bCs/>
          <w:sz w:val="28"/>
          <w:szCs w:val="28"/>
        </w:rPr>
      </w:pPr>
      <w:r>
        <w:rPr>
          <w:rFonts w:hint="eastAsia"/>
          <w:b/>
          <w:bCs/>
          <w:sz w:val="28"/>
          <w:szCs w:val="28"/>
        </w:rPr>
        <w:t>第九章</w:t>
      </w:r>
      <w:r>
        <w:rPr>
          <w:rFonts w:hint="eastAsia"/>
          <w:b/>
          <w:bCs/>
          <w:sz w:val="28"/>
          <w:szCs w:val="28"/>
          <w:lang w:val="en-US" w:eastAsia="zh-CN"/>
        </w:rPr>
        <w:t xml:space="preserve"> </w:t>
      </w:r>
      <w:r>
        <w:rPr>
          <w:rFonts w:hint="eastAsia"/>
          <w:b/>
          <w:bCs/>
          <w:sz w:val="28"/>
          <w:szCs w:val="28"/>
        </w:rPr>
        <w:t>涉及专利的管理</w:t>
      </w:r>
    </w:p>
    <w:p>
      <w:pPr>
        <w:rPr>
          <w:rFonts w:hint="eastAsia"/>
          <w:sz w:val="28"/>
          <w:szCs w:val="28"/>
        </w:rPr>
      </w:pPr>
      <w:r>
        <w:rPr>
          <w:rFonts w:hint="eastAsia"/>
          <w:b/>
          <w:bCs/>
          <w:sz w:val="28"/>
          <w:szCs w:val="28"/>
        </w:rPr>
        <w:t>第三十一条</w:t>
      </w:r>
      <w:r>
        <w:rPr>
          <w:rFonts w:hint="eastAsia"/>
          <w:b/>
          <w:bCs/>
          <w:sz w:val="28"/>
          <w:szCs w:val="28"/>
          <w:lang w:val="en-US" w:eastAsia="zh-CN"/>
        </w:rPr>
        <w:t xml:space="preserve"> </w:t>
      </w:r>
      <w:r>
        <w:rPr>
          <w:rFonts w:hint="eastAsia"/>
          <w:sz w:val="28"/>
          <w:szCs w:val="28"/>
        </w:rPr>
        <w:t>协会立项申请书应填写涉及专利情况，包括专利名称、专利号、专利持有人、有效期等相关信息，需提交相关专利证明文件复印件、以及专利持有人或专利申请人对标准纳入专利的声明。</w:t>
      </w:r>
    </w:p>
    <w:p>
      <w:pPr>
        <w:rPr>
          <w:rFonts w:hint="eastAsia"/>
          <w:sz w:val="28"/>
          <w:szCs w:val="28"/>
        </w:rPr>
      </w:pPr>
      <w:r>
        <w:rPr>
          <w:rFonts w:hint="eastAsia"/>
          <w:sz w:val="28"/>
          <w:szCs w:val="28"/>
        </w:rPr>
        <w:t>专利持有人或专利申请人对专利纳入标准的声明包括下列两种情况：</w:t>
      </w:r>
    </w:p>
    <w:p>
      <w:pPr>
        <w:rPr>
          <w:rFonts w:hint="eastAsia"/>
          <w:sz w:val="28"/>
          <w:szCs w:val="28"/>
        </w:rPr>
      </w:pPr>
      <w:r>
        <w:rPr>
          <w:rFonts w:hint="eastAsia"/>
          <w:sz w:val="28"/>
          <w:szCs w:val="28"/>
        </w:rPr>
        <w:t>（一）免费许可。专利权人或者专利申请人同意在公平、合理、无歧视基础上，免费许可任何组织或者个人在实施该项协会标准时实施其专利；</w:t>
      </w:r>
    </w:p>
    <w:p>
      <w:pPr>
        <w:rPr>
          <w:rFonts w:hint="eastAsia"/>
          <w:sz w:val="28"/>
          <w:szCs w:val="28"/>
        </w:rPr>
      </w:pPr>
      <w:r>
        <w:rPr>
          <w:rFonts w:hint="eastAsia"/>
          <w:sz w:val="28"/>
          <w:szCs w:val="28"/>
        </w:rPr>
        <w:t>（二）合理无歧视收费许可。专利权人或者专利申请人同意在公平、合理无歧视基础上，收费许可任何组织或个人在实施该项协会标准时实施其专利。</w:t>
      </w:r>
    </w:p>
    <w:p>
      <w:pPr>
        <w:rPr>
          <w:rFonts w:hint="eastAsia"/>
          <w:sz w:val="28"/>
          <w:szCs w:val="28"/>
        </w:rPr>
      </w:pPr>
    </w:p>
    <w:p>
      <w:pPr>
        <w:rPr>
          <w:rFonts w:hint="eastAsia"/>
          <w:sz w:val="28"/>
          <w:szCs w:val="28"/>
        </w:rPr>
      </w:pPr>
      <w:r>
        <w:rPr>
          <w:rFonts w:hint="eastAsia"/>
          <w:b/>
          <w:bCs/>
          <w:sz w:val="28"/>
          <w:szCs w:val="28"/>
        </w:rPr>
        <w:t>第三十二条</w:t>
      </w:r>
      <w:r>
        <w:rPr>
          <w:rFonts w:hint="eastAsia"/>
          <w:b/>
          <w:bCs/>
          <w:sz w:val="28"/>
          <w:szCs w:val="28"/>
          <w:lang w:val="en-US" w:eastAsia="zh-CN"/>
        </w:rPr>
        <w:t xml:space="preserve"> </w:t>
      </w:r>
      <w:r>
        <w:rPr>
          <w:rFonts w:hint="eastAsia"/>
          <w:sz w:val="28"/>
          <w:szCs w:val="28"/>
        </w:rPr>
        <w:t>主编单位未按要求披露涉及相关专利信息，违反诚实信用原则的，应承担相应的法律责任。</w:t>
      </w:r>
    </w:p>
    <w:p>
      <w:pPr>
        <w:rPr>
          <w:rFonts w:hint="eastAsia"/>
          <w:sz w:val="28"/>
          <w:szCs w:val="28"/>
        </w:rPr>
      </w:pPr>
    </w:p>
    <w:p>
      <w:pPr>
        <w:rPr>
          <w:rFonts w:hint="eastAsia"/>
          <w:b/>
          <w:bCs/>
          <w:sz w:val="28"/>
          <w:szCs w:val="28"/>
        </w:rPr>
      </w:pPr>
      <w:r>
        <w:rPr>
          <w:rFonts w:hint="eastAsia"/>
          <w:b/>
          <w:bCs/>
          <w:sz w:val="28"/>
          <w:szCs w:val="28"/>
        </w:rPr>
        <w:t>第十章附则</w:t>
      </w:r>
    </w:p>
    <w:p>
      <w:pPr>
        <w:rPr>
          <w:rFonts w:hint="eastAsia"/>
          <w:sz w:val="28"/>
          <w:szCs w:val="28"/>
        </w:rPr>
      </w:pPr>
      <w:r>
        <w:rPr>
          <w:rFonts w:hint="eastAsia"/>
          <w:b/>
          <w:bCs/>
          <w:sz w:val="28"/>
          <w:szCs w:val="28"/>
        </w:rPr>
        <w:t>第三十三条</w:t>
      </w:r>
      <w:r>
        <w:rPr>
          <w:rFonts w:hint="eastAsia"/>
          <w:b/>
          <w:bCs/>
          <w:sz w:val="28"/>
          <w:szCs w:val="28"/>
          <w:lang w:val="en-US" w:eastAsia="zh-CN"/>
        </w:rPr>
        <w:t xml:space="preserve"> </w:t>
      </w:r>
      <w:r>
        <w:rPr>
          <w:rFonts w:hint="eastAsia"/>
          <w:sz w:val="28"/>
          <w:szCs w:val="28"/>
        </w:rPr>
        <w:t>本办法由上海市燃气行业协会负责解释。</w:t>
      </w:r>
    </w:p>
    <w:p>
      <w:pPr>
        <w:rPr>
          <w:rFonts w:hint="eastAsia"/>
          <w:sz w:val="28"/>
          <w:szCs w:val="28"/>
        </w:rPr>
      </w:pPr>
      <w:r>
        <w:rPr>
          <w:rFonts w:hint="eastAsia"/>
          <w:b/>
          <w:bCs/>
          <w:sz w:val="28"/>
          <w:szCs w:val="28"/>
        </w:rPr>
        <w:t>第三十四条</w:t>
      </w:r>
      <w:r>
        <w:rPr>
          <w:rFonts w:hint="eastAsia"/>
          <w:b/>
          <w:bCs/>
          <w:sz w:val="28"/>
          <w:szCs w:val="28"/>
          <w:lang w:val="en-US" w:eastAsia="zh-CN"/>
        </w:rPr>
        <w:t xml:space="preserve"> </w:t>
      </w:r>
      <w:r>
        <w:rPr>
          <w:rFonts w:hint="eastAsia"/>
          <w:sz w:val="28"/>
          <w:szCs w:val="28"/>
        </w:rPr>
        <w:t>本办法自颁布之日起施行。</w:t>
      </w:r>
    </w:p>
    <w:p>
      <w:pPr>
        <w:rPr>
          <w:rFonts w:hint="eastAsia"/>
          <w:sz w:val="28"/>
          <w:szCs w:val="28"/>
        </w:rPr>
      </w:pPr>
      <w:r>
        <w:rPr>
          <w:rFonts w:hint="eastAsia"/>
          <w:sz w:val="28"/>
          <w:szCs w:val="28"/>
        </w:rPr>
        <w:t>附件1立项申请书</w:t>
      </w:r>
    </w:p>
    <w:p>
      <w:pPr>
        <w:rPr>
          <w:rFonts w:hint="eastAsia"/>
          <w:sz w:val="28"/>
          <w:szCs w:val="28"/>
        </w:rPr>
      </w:pPr>
      <w:r>
        <w:rPr>
          <w:rFonts w:hint="eastAsia"/>
          <w:sz w:val="28"/>
          <w:szCs w:val="28"/>
        </w:rPr>
        <w:t>附件2工作大纲</w:t>
      </w:r>
    </w:p>
    <w:p>
      <w:pPr>
        <w:rPr>
          <w:rFonts w:hint="eastAsia"/>
          <w:sz w:val="28"/>
          <w:szCs w:val="28"/>
        </w:rPr>
      </w:pPr>
      <w:r>
        <w:rPr>
          <w:rFonts w:hint="eastAsia"/>
          <w:sz w:val="28"/>
          <w:szCs w:val="28"/>
        </w:rPr>
        <w:t>附件3征求意见函</w:t>
      </w:r>
    </w:p>
    <w:p>
      <w:pPr>
        <w:rPr>
          <w:rFonts w:hint="eastAsia"/>
          <w:sz w:val="28"/>
          <w:szCs w:val="28"/>
        </w:rPr>
      </w:pPr>
      <w:r>
        <w:rPr>
          <w:rFonts w:hint="eastAsia"/>
          <w:sz w:val="28"/>
          <w:szCs w:val="28"/>
        </w:rPr>
        <w:t>附件4征求意见汇总处理表</w:t>
      </w:r>
    </w:p>
    <w:p>
      <w:pPr>
        <w:rPr>
          <w:rFonts w:hint="eastAsia"/>
          <w:sz w:val="28"/>
          <w:szCs w:val="28"/>
        </w:rPr>
      </w:pPr>
      <w:r>
        <w:rPr>
          <w:rFonts w:hint="eastAsia"/>
          <w:sz w:val="28"/>
          <w:szCs w:val="28"/>
        </w:rPr>
        <w:t>附件5送审报告</w:t>
      </w:r>
    </w:p>
    <w:p>
      <w:pPr>
        <w:rPr>
          <w:rFonts w:hint="eastAsia"/>
          <w:sz w:val="28"/>
          <w:szCs w:val="28"/>
        </w:rPr>
      </w:pPr>
      <w:r>
        <w:rPr>
          <w:rFonts w:hint="eastAsia"/>
          <w:sz w:val="28"/>
          <w:szCs w:val="28"/>
        </w:rPr>
        <w:t>附件6审查会会议通知</w:t>
      </w:r>
    </w:p>
    <w:p>
      <w:pPr>
        <w:rPr>
          <w:rFonts w:hint="eastAsia"/>
          <w:sz w:val="28"/>
          <w:szCs w:val="28"/>
        </w:rPr>
      </w:pPr>
      <w:r>
        <w:rPr>
          <w:rFonts w:hint="eastAsia"/>
          <w:sz w:val="28"/>
          <w:szCs w:val="28"/>
        </w:rPr>
        <w:t>附件7审查会会议纪要</w:t>
      </w:r>
    </w:p>
    <w:p>
      <w:pPr>
        <w:rPr>
          <w:rFonts w:hint="eastAsia"/>
          <w:sz w:val="28"/>
          <w:szCs w:val="28"/>
        </w:rPr>
      </w:pPr>
      <w:r>
        <w:rPr>
          <w:rFonts w:hint="eastAsia"/>
          <w:sz w:val="28"/>
          <w:szCs w:val="28"/>
        </w:rPr>
        <w:t>附件8报批签署表</w:t>
      </w:r>
    </w:p>
    <w:p>
      <w:pPr>
        <w:rPr>
          <w:rFonts w:hint="eastAsia"/>
          <w:sz w:val="28"/>
          <w:szCs w:val="28"/>
        </w:rPr>
      </w:pPr>
      <w:r>
        <w:rPr>
          <w:rFonts w:hint="eastAsia"/>
          <w:sz w:val="28"/>
          <w:szCs w:val="28"/>
        </w:rPr>
        <w:t>附件9报批报告</w:t>
      </w:r>
    </w:p>
    <w:p>
      <w:pPr>
        <w:rPr>
          <w:rFonts w:hint="eastAsia" w:eastAsiaTheme="minorEastAsia"/>
          <w:sz w:val="28"/>
          <w:szCs w:val="28"/>
          <w:lang w:val="en-US" w:eastAsia="zh-CN"/>
        </w:rPr>
      </w:pPr>
      <w:r>
        <w:rPr>
          <w:rFonts w:hint="eastAsia"/>
          <w:sz w:val="28"/>
          <w:szCs w:val="28"/>
          <w:lang w:eastAsia="zh-CN"/>
        </w:rPr>
        <w:t>附件</w:t>
      </w:r>
      <w:r>
        <w:rPr>
          <w:rFonts w:hint="eastAsia"/>
          <w:sz w:val="28"/>
          <w:szCs w:val="28"/>
          <w:lang w:val="en-US" w:eastAsia="zh-CN"/>
        </w:rPr>
        <w:t>10 标准封面</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86"/>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libri">
    <w:altName w:val="Lucida Sans Unicode"/>
    <w:panose1 w:val="020F0502020204030204"/>
    <w:charset w:val="86"/>
    <w:family w:val="swiss"/>
    <w:pitch w:val="default"/>
    <w:sig w:usb0="00000000" w:usb1="00000000" w:usb2="00000001" w:usb3="00000000" w:csb0="0000019F" w:csb1="00000000"/>
  </w:font>
  <w:font w:name="Calibri">
    <w:altName w:val="Lucida Sans Unicode"/>
    <w:panose1 w:val="00000000000000000000"/>
    <w:charset w:val="86"/>
    <w:family w:val="auto"/>
    <w:pitch w:val="default"/>
    <w:sig w:usb0="00000000" w:usb1="00000000" w:usb2="00000000" w:usb3="00000000" w:csb0="00000000" w:csb1="00000000"/>
  </w:font>
  <w:font w:name="Calibri">
    <w:altName w:val="Lucida Sans Unicod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4"/>
        <w:szCs w:val="24"/>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0A519"/>
    <w:multiLevelType w:val="singleLevel"/>
    <w:tmpl w:val="4F90A5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F7489"/>
    <w:rsid w:val="0685143D"/>
    <w:rsid w:val="0C347A84"/>
    <w:rsid w:val="0D4C4D9E"/>
    <w:rsid w:val="1FB76866"/>
    <w:rsid w:val="21AC1690"/>
    <w:rsid w:val="22367C65"/>
    <w:rsid w:val="2CF5226E"/>
    <w:rsid w:val="3C771E1A"/>
    <w:rsid w:val="3D8D407D"/>
    <w:rsid w:val="42491DCB"/>
    <w:rsid w:val="46141CE3"/>
    <w:rsid w:val="55354411"/>
    <w:rsid w:val="57D25817"/>
    <w:rsid w:val="66FA6687"/>
    <w:rsid w:val="6D535020"/>
    <w:rsid w:val="72055CA6"/>
    <w:rsid w:val="724F7489"/>
    <w:rsid w:val="7C0C7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2018-08-22T06:21:00Z</dcterms:created>
  <dc:creator>王育辉</dc:creator>
  <cp:lastModifiedBy>王育辉</cp:lastModifiedBy>
  <dcterms:modified xsi:type="dcterms:W3CDTF">2018-09-07T01:09:07Z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